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7C5EE" w14:textId="77777777" w:rsidR="00CD184E" w:rsidRPr="00D33F1F" w:rsidRDefault="00CD184E" w:rsidP="00D33F1F">
      <w:pPr>
        <w:jc w:val="center"/>
        <w:rPr>
          <w:rFonts w:ascii="Arial" w:hAnsi="Arial" w:cs="Arial"/>
          <w:b/>
          <w:bCs/>
          <w:sz w:val="24"/>
          <w:szCs w:val="24"/>
          <w:lang w:val="es-MX"/>
        </w:rPr>
      </w:pPr>
      <w:r w:rsidRPr="00D33F1F">
        <w:rPr>
          <w:rFonts w:ascii="Arial" w:hAnsi="Arial" w:cs="Arial"/>
          <w:b/>
          <w:bCs/>
          <w:sz w:val="24"/>
          <w:szCs w:val="24"/>
          <w:lang w:val="es-MX"/>
        </w:rPr>
        <w:t xml:space="preserve">PONENCIA PARA PRIMER DEBATE AL PROYECTO DE ACUERDO No. </w:t>
      </w:r>
      <w:r w:rsidRPr="00592639">
        <w:rPr>
          <w:rFonts w:ascii="Arial" w:hAnsi="Arial" w:cs="Arial"/>
          <w:b/>
          <w:bCs/>
          <w:sz w:val="24"/>
          <w:szCs w:val="24"/>
          <w:u w:val="single"/>
          <w:lang w:val="es-MX"/>
        </w:rPr>
        <w:t>150</w:t>
      </w:r>
      <w:r w:rsidRPr="00D33F1F">
        <w:rPr>
          <w:rFonts w:ascii="Arial" w:hAnsi="Arial" w:cs="Arial"/>
          <w:b/>
          <w:bCs/>
          <w:sz w:val="24"/>
          <w:szCs w:val="24"/>
          <w:lang w:val="es-MX"/>
        </w:rPr>
        <w:t xml:space="preserve"> DE 2026</w:t>
      </w:r>
    </w:p>
    <w:p w14:paraId="28C740AB" w14:textId="77777777" w:rsidR="00D33F1F" w:rsidRPr="00D33F1F" w:rsidRDefault="00D33F1F" w:rsidP="00D33F1F">
      <w:pPr>
        <w:jc w:val="center"/>
        <w:rPr>
          <w:rFonts w:ascii="Arial" w:hAnsi="Arial" w:cs="Arial"/>
          <w:b/>
          <w:bCs/>
          <w:sz w:val="24"/>
          <w:szCs w:val="24"/>
          <w:lang w:val="es-MX"/>
        </w:rPr>
      </w:pPr>
    </w:p>
    <w:p w14:paraId="31313B84" w14:textId="26BEC07E" w:rsidR="00CD184E" w:rsidRPr="00D33F1F" w:rsidRDefault="00CD184E" w:rsidP="00D33F1F">
      <w:pPr>
        <w:jc w:val="center"/>
        <w:rPr>
          <w:rFonts w:ascii="Arial" w:hAnsi="Arial" w:cs="Arial"/>
          <w:b/>
          <w:bCs/>
          <w:sz w:val="24"/>
          <w:szCs w:val="24"/>
          <w:lang w:val="es-MX"/>
        </w:rPr>
      </w:pPr>
      <w:r w:rsidRPr="00D33F1F">
        <w:rPr>
          <w:rFonts w:ascii="Arial" w:hAnsi="Arial" w:cs="Arial"/>
          <w:b/>
          <w:bCs/>
          <w:sz w:val="24"/>
          <w:szCs w:val="24"/>
          <w:lang w:val="es-MX"/>
        </w:rPr>
        <w:t xml:space="preserve">“Por el cual se Establecen Lineamientos para Prevenir, Atender, Rechazar, y Erradicar la Violencia Contra las </w:t>
      </w:r>
      <w:r w:rsidR="00D33F1F" w:rsidRPr="00D33F1F">
        <w:rPr>
          <w:rFonts w:ascii="Arial" w:hAnsi="Arial" w:cs="Arial"/>
          <w:b/>
          <w:bCs/>
          <w:sz w:val="24"/>
          <w:szCs w:val="24"/>
          <w:lang w:val="es-MX"/>
        </w:rPr>
        <w:t>Concejalas</w:t>
      </w:r>
      <w:r w:rsidRPr="00D33F1F">
        <w:rPr>
          <w:rFonts w:ascii="Arial" w:hAnsi="Arial" w:cs="Arial"/>
          <w:b/>
          <w:bCs/>
          <w:sz w:val="24"/>
          <w:szCs w:val="24"/>
          <w:lang w:val="es-MX"/>
        </w:rPr>
        <w:t xml:space="preserve"> y </w:t>
      </w:r>
      <w:proofErr w:type="spellStart"/>
      <w:r w:rsidRPr="00D33F1F">
        <w:rPr>
          <w:rFonts w:ascii="Arial" w:hAnsi="Arial" w:cs="Arial"/>
          <w:b/>
          <w:bCs/>
          <w:sz w:val="24"/>
          <w:szCs w:val="24"/>
          <w:lang w:val="es-MX"/>
        </w:rPr>
        <w:t>Edilesas</w:t>
      </w:r>
      <w:proofErr w:type="spellEnd"/>
      <w:r w:rsidRPr="00D33F1F">
        <w:rPr>
          <w:rFonts w:ascii="Arial" w:hAnsi="Arial" w:cs="Arial"/>
          <w:b/>
          <w:bCs/>
          <w:sz w:val="24"/>
          <w:szCs w:val="24"/>
          <w:lang w:val="es-MX"/>
        </w:rPr>
        <w:t xml:space="preserve"> En Política en el Distrito Capital y se Dictan Otras Disposiciones”</w:t>
      </w:r>
    </w:p>
    <w:p w14:paraId="48C511B1" w14:textId="77777777" w:rsidR="00CD184E" w:rsidRPr="00D33F1F" w:rsidRDefault="00CD184E" w:rsidP="00D33F1F">
      <w:pPr>
        <w:jc w:val="both"/>
        <w:rPr>
          <w:rFonts w:ascii="Arial" w:hAnsi="Arial" w:cs="Arial"/>
          <w:sz w:val="24"/>
          <w:szCs w:val="24"/>
          <w:lang w:val="es-MX"/>
        </w:rPr>
      </w:pPr>
    </w:p>
    <w:p w14:paraId="4B448BDE" w14:textId="77777777" w:rsidR="00CD184E" w:rsidRPr="00D33F1F" w:rsidRDefault="00CD184E" w:rsidP="00BA11E9">
      <w:pPr>
        <w:jc w:val="both"/>
        <w:rPr>
          <w:rFonts w:ascii="Arial" w:hAnsi="Arial" w:cs="Arial"/>
          <w:sz w:val="24"/>
          <w:szCs w:val="24"/>
          <w:lang w:val="es-MX"/>
        </w:rPr>
      </w:pPr>
      <w:r w:rsidRPr="00D33F1F">
        <w:rPr>
          <w:rFonts w:ascii="Arial" w:hAnsi="Arial" w:cs="Arial"/>
          <w:sz w:val="24"/>
          <w:szCs w:val="24"/>
          <w:lang w:val="es-MX"/>
        </w:rPr>
        <w:t xml:space="preserve">De conformidad con la asignación realizada por la Presidencia del Concejo de Bogotá D.C. y con fundamento en el artículo 25 del Acuerdo 1014 de 2025, nos permitimos presentar ponencia para primer debate al Proyecto de Acuerdo No. 150 de 2026 “Por el cual se Establecen Lineamientos para Prevenir, Atender, Rechazar, y Erradicar la Violencia </w:t>
      </w:r>
      <w:r w:rsidRPr="00D33F1F">
        <w:rPr>
          <w:rFonts w:ascii="Arial" w:hAnsi="Arial" w:cs="Arial"/>
          <w:sz w:val="24"/>
          <w:szCs w:val="24"/>
          <w:lang w:val="es-MX"/>
        </w:rPr>
        <w:tab/>
        <w:t xml:space="preserve">Contra las Concejalas y </w:t>
      </w:r>
      <w:proofErr w:type="spellStart"/>
      <w:r w:rsidRPr="00D33F1F">
        <w:rPr>
          <w:rFonts w:ascii="Arial" w:hAnsi="Arial" w:cs="Arial"/>
          <w:sz w:val="24"/>
          <w:szCs w:val="24"/>
          <w:lang w:val="es-MX"/>
        </w:rPr>
        <w:t>Edilesas</w:t>
      </w:r>
      <w:proofErr w:type="spellEnd"/>
      <w:r w:rsidRPr="00D33F1F">
        <w:rPr>
          <w:rFonts w:ascii="Arial" w:hAnsi="Arial" w:cs="Arial"/>
          <w:sz w:val="24"/>
          <w:szCs w:val="24"/>
          <w:lang w:val="es-MX"/>
        </w:rPr>
        <w:t xml:space="preserve"> En Política en el Distrito Capital y se Dictan Otras Disposiciones”, en los siguientes términos:</w:t>
      </w:r>
    </w:p>
    <w:p w14:paraId="1FB691F3" w14:textId="77777777" w:rsidR="00CD184E" w:rsidRPr="00D33F1F" w:rsidRDefault="00CD184E" w:rsidP="00D33F1F">
      <w:pPr>
        <w:jc w:val="both"/>
        <w:rPr>
          <w:rFonts w:ascii="Arial" w:hAnsi="Arial" w:cs="Arial"/>
          <w:sz w:val="24"/>
          <w:szCs w:val="24"/>
          <w:lang w:val="es-MX"/>
        </w:rPr>
      </w:pPr>
    </w:p>
    <w:p w14:paraId="3A09EA00" w14:textId="4C3BD2EC" w:rsidR="00CD184E" w:rsidRPr="001D368E" w:rsidRDefault="00CD184E" w:rsidP="00D33F1F">
      <w:pPr>
        <w:jc w:val="both"/>
        <w:rPr>
          <w:rFonts w:ascii="Arial" w:hAnsi="Arial" w:cs="Arial"/>
          <w:b/>
          <w:bCs/>
          <w:sz w:val="24"/>
          <w:szCs w:val="24"/>
          <w:lang w:val="es-MX"/>
        </w:rPr>
      </w:pPr>
      <w:r w:rsidRPr="001D368E">
        <w:rPr>
          <w:rFonts w:ascii="Arial" w:hAnsi="Arial" w:cs="Arial"/>
          <w:b/>
          <w:bCs/>
          <w:sz w:val="24"/>
          <w:szCs w:val="24"/>
          <w:lang w:val="es-MX"/>
        </w:rPr>
        <w:t>I.</w:t>
      </w:r>
      <w:r w:rsidR="008B67E8">
        <w:rPr>
          <w:rFonts w:ascii="Arial" w:hAnsi="Arial" w:cs="Arial"/>
          <w:b/>
          <w:bCs/>
          <w:sz w:val="24"/>
          <w:szCs w:val="24"/>
          <w:lang w:val="es-MX"/>
        </w:rPr>
        <w:t xml:space="preserve"> </w:t>
      </w:r>
      <w:r w:rsidRPr="001D368E">
        <w:rPr>
          <w:rFonts w:ascii="Arial" w:hAnsi="Arial" w:cs="Arial"/>
          <w:b/>
          <w:bCs/>
          <w:sz w:val="24"/>
          <w:szCs w:val="24"/>
          <w:lang w:val="es-MX"/>
        </w:rPr>
        <w:t xml:space="preserve">OBJETO DEL PROYECTO </w:t>
      </w:r>
    </w:p>
    <w:p w14:paraId="2962C9DC" w14:textId="77777777" w:rsidR="00CD184E" w:rsidRPr="00D33F1F" w:rsidRDefault="00CD184E" w:rsidP="00D33F1F">
      <w:pPr>
        <w:jc w:val="both"/>
        <w:rPr>
          <w:rFonts w:ascii="Arial" w:hAnsi="Arial" w:cs="Arial"/>
          <w:sz w:val="24"/>
          <w:szCs w:val="24"/>
          <w:lang w:val="es-MX"/>
        </w:rPr>
      </w:pPr>
    </w:p>
    <w:p w14:paraId="4DE6B7D1" w14:textId="77777777"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El objetivo del proyecto es establecer un protocolo para la prevención, atención, sanción y erradicación de la violencia política contra las concejalas y </w:t>
      </w:r>
      <w:proofErr w:type="spellStart"/>
      <w:r w:rsidRPr="00D33F1F">
        <w:rPr>
          <w:rFonts w:ascii="Arial" w:hAnsi="Arial" w:cs="Arial"/>
          <w:sz w:val="24"/>
          <w:szCs w:val="24"/>
          <w:lang w:val="es-MX"/>
        </w:rPr>
        <w:t>edilesas</w:t>
      </w:r>
      <w:proofErr w:type="spellEnd"/>
      <w:r w:rsidRPr="00D33F1F">
        <w:rPr>
          <w:rFonts w:ascii="Arial" w:hAnsi="Arial" w:cs="Arial"/>
          <w:sz w:val="24"/>
          <w:szCs w:val="24"/>
          <w:lang w:val="es-MX"/>
        </w:rPr>
        <w:t xml:space="preserve"> en el distrito, teniendo en cuenta que la violencia política se presenta en el desarrollo de su ejercicio, lo cual genera impactos negativos en la vida personal de las mujeres que asumen estos roles y en la democracia en general, pues restringe, limita, obstaculiza y desincentiva la participación de las mujeres en los cargos de elección popular y políticos en general.</w:t>
      </w:r>
    </w:p>
    <w:p w14:paraId="27269DED" w14:textId="77777777" w:rsidR="00CD184E" w:rsidRPr="00D33F1F" w:rsidRDefault="00CD184E" w:rsidP="00D33F1F">
      <w:pPr>
        <w:jc w:val="both"/>
        <w:rPr>
          <w:rFonts w:ascii="Arial" w:hAnsi="Arial" w:cs="Arial"/>
          <w:sz w:val="24"/>
          <w:szCs w:val="24"/>
          <w:lang w:val="es-MX"/>
        </w:rPr>
      </w:pPr>
    </w:p>
    <w:p w14:paraId="0F854E24" w14:textId="77777777" w:rsidR="00CD184E" w:rsidRDefault="00CD184E" w:rsidP="00D33F1F">
      <w:pPr>
        <w:jc w:val="both"/>
        <w:rPr>
          <w:rFonts w:ascii="Arial" w:hAnsi="Arial" w:cs="Arial"/>
          <w:b/>
          <w:bCs/>
          <w:sz w:val="24"/>
          <w:szCs w:val="24"/>
          <w:lang w:val="es-MX"/>
        </w:rPr>
      </w:pPr>
      <w:r w:rsidRPr="001D368E">
        <w:rPr>
          <w:rFonts w:ascii="Arial" w:hAnsi="Arial" w:cs="Arial"/>
          <w:b/>
          <w:bCs/>
          <w:sz w:val="24"/>
          <w:szCs w:val="24"/>
          <w:lang w:val="es-MX"/>
        </w:rPr>
        <w:t xml:space="preserve">II. ANTECEDENTES </w:t>
      </w:r>
    </w:p>
    <w:p w14:paraId="0755D910" w14:textId="77777777" w:rsidR="001D368E" w:rsidRPr="001D368E" w:rsidRDefault="001D368E" w:rsidP="00D33F1F">
      <w:pPr>
        <w:jc w:val="both"/>
        <w:rPr>
          <w:rFonts w:ascii="Arial" w:hAnsi="Arial" w:cs="Arial"/>
          <w:b/>
          <w:bCs/>
          <w:sz w:val="24"/>
          <w:szCs w:val="24"/>
          <w:lang w:val="es-MX"/>
        </w:rPr>
      </w:pPr>
    </w:p>
    <w:p w14:paraId="081361AC" w14:textId="77777777"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Teniendo en cuenta la exposición de motivos que el autor presenta, el proyecto de acuerdo ““”. Por el cual se Establecen Lineamientos para Prevenir, Atender, Rechazar, y Erradicar la Violencia </w:t>
      </w:r>
      <w:r w:rsidRPr="00D33F1F">
        <w:rPr>
          <w:rFonts w:ascii="Arial" w:hAnsi="Arial" w:cs="Arial"/>
          <w:sz w:val="24"/>
          <w:szCs w:val="24"/>
          <w:lang w:val="es-MX"/>
        </w:rPr>
        <w:tab/>
        <w:t xml:space="preserve">Contra las Concejalas y </w:t>
      </w:r>
      <w:proofErr w:type="spellStart"/>
      <w:r w:rsidRPr="00D33F1F">
        <w:rPr>
          <w:rFonts w:ascii="Arial" w:hAnsi="Arial" w:cs="Arial"/>
          <w:sz w:val="24"/>
          <w:szCs w:val="24"/>
          <w:lang w:val="es-MX"/>
        </w:rPr>
        <w:t>Edilesas</w:t>
      </w:r>
      <w:proofErr w:type="spellEnd"/>
      <w:r w:rsidRPr="00D33F1F">
        <w:rPr>
          <w:rFonts w:ascii="Arial" w:hAnsi="Arial" w:cs="Arial"/>
          <w:sz w:val="24"/>
          <w:szCs w:val="24"/>
          <w:lang w:val="es-MX"/>
        </w:rPr>
        <w:t xml:space="preserve"> En Política en el Distrito Capital y se Dictan Otras Disposiciones, ya ha sido presentado anteriormente</w:t>
      </w:r>
    </w:p>
    <w:p w14:paraId="6A96A580" w14:textId="77777777" w:rsidR="00CD184E" w:rsidRPr="00D33F1F" w:rsidRDefault="00CD184E" w:rsidP="00D33F1F">
      <w:pPr>
        <w:jc w:val="both"/>
        <w:rPr>
          <w:rFonts w:ascii="Arial" w:hAnsi="Arial" w:cs="Arial"/>
          <w:sz w:val="24"/>
          <w:szCs w:val="24"/>
          <w:lang w:val="es-MX"/>
        </w:rPr>
      </w:pPr>
    </w:p>
    <w:p w14:paraId="30580B2C" w14:textId="77777777" w:rsidR="00CD184E" w:rsidRDefault="00CD184E" w:rsidP="008B67E8">
      <w:pPr>
        <w:jc w:val="both"/>
        <w:rPr>
          <w:rFonts w:ascii="Arial" w:hAnsi="Arial" w:cs="Arial"/>
          <w:b/>
          <w:bCs/>
          <w:sz w:val="24"/>
          <w:szCs w:val="24"/>
          <w:lang w:val="es-MX"/>
        </w:rPr>
      </w:pPr>
      <w:r w:rsidRPr="008B67E8">
        <w:rPr>
          <w:rFonts w:ascii="Arial" w:hAnsi="Arial" w:cs="Arial"/>
          <w:b/>
          <w:bCs/>
          <w:sz w:val="24"/>
          <w:szCs w:val="24"/>
          <w:lang w:val="es-MX"/>
        </w:rPr>
        <w:t>III. JUSTIFICACIÓN DEL PROYECTO</w:t>
      </w:r>
    </w:p>
    <w:p w14:paraId="17249968" w14:textId="77777777" w:rsidR="008B67E8" w:rsidRPr="008B67E8" w:rsidRDefault="008B67E8" w:rsidP="008B67E8">
      <w:pPr>
        <w:jc w:val="both"/>
        <w:rPr>
          <w:rFonts w:ascii="Arial" w:hAnsi="Arial" w:cs="Arial"/>
          <w:b/>
          <w:bCs/>
          <w:sz w:val="24"/>
          <w:szCs w:val="24"/>
          <w:lang w:val="es-MX"/>
        </w:rPr>
      </w:pPr>
    </w:p>
    <w:p w14:paraId="3CB17180" w14:textId="5015A6CC" w:rsidR="00CD184E"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El autor de la iniciativa expone que Colombia ha </w:t>
      </w:r>
      <w:proofErr w:type="spellStart"/>
      <w:r w:rsidRPr="00D33F1F">
        <w:rPr>
          <w:rFonts w:ascii="Arial" w:hAnsi="Arial" w:cs="Arial"/>
          <w:sz w:val="24"/>
          <w:szCs w:val="24"/>
          <w:lang w:val="es-MX"/>
        </w:rPr>
        <w:t>ha</w:t>
      </w:r>
      <w:proofErr w:type="spellEnd"/>
      <w:r w:rsidRPr="00D33F1F">
        <w:rPr>
          <w:rFonts w:ascii="Arial" w:hAnsi="Arial" w:cs="Arial"/>
          <w:sz w:val="24"/>
          <w:szCs w:val="24"/>
          <w:lang w:val="es-MX"/>
        </w:rPr>
        <w:t xml:space="preserve"> ratificado numerosos tratados internacionales para la protección de los derechos políticos de las mujeres, la garantía de la equidad de género dentro del sistema democrático y contra la violencia hacia las mujeres que participan en política, entre los que se encuentran la Convención Interamericana sobre la Concesión de los Derechos Políticos a la Mujer (1948), la Convención sobre los Derechos Políticos de la Mujer (1952) y el Pacto Internacional de Derechos Civiles y Políticos (1969)</w:t>
      </w:r>
      <w:r w:rsidR="00AF0FAB">
        <w:rPr>
          <w:rFonts w:ascii="Arial" w:hAnsi="Arial" w:cs="Arial"/>
          <w:sz w:val="24"/>
          <w:szCs w:val="24"/>
          <w:lang w:val="es-MX"/>
        </w:rPr>
        <w:t>.</w:t>
      </w:r>
    </w:p>
    <w:p w14:paraId="233B2762" w14:textId="77777777" w:rsidR="00AF0FAB" w:rsidRPr="00D33F1F" w:rsidRDefault="00AF0FAB" w:rsidP="00D33F1F">
      <w:pPr>
        <w:jc w:val="both"/>
        <w:rPr>
          <w:rFonts w:ascii="Arial" w:hAnsi="Arial" w:cs="Arial"/>
          <w:sz w:val="24"/>
          <w:szCs w:val="24"/>
          <w:lang w:val="es-MX"/>
        </w:rPr>
      </w:pPr>
    </w:p>
    <w:p w14:paraId="7E5BFF28" w14:textId="79C779D4" w:rsidR="00CD184E"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De igual forma cita La Convención sobre la Eliminación de Todas las Formas de </w:t>
      </w:r>
      <w:r w:rsidRPr="00D33F1F">
        <w:rPr>
          <w:rFonts w:ascii="Arial" w:hAnsi="Arial" w:cs="Arial"/>
          <w:sz w:val="24"/>
          <w:szCs w:val="24"/>
          <w:lang w:val="es-MX"/>
        </w:rPr>
        <w:lastRenderedPageBreak/>
        <w:t>Discriminación contra la Mujer- CEDAW, ratificada en 1982, afirma los derechos humanos, las libertades fundamentales y la igualdad de la mujer en todo el mundo, y declara, entre otras cosas, que los Estados</w:t>
      </w:r>
      <w:r w:rsidR="00D85DEB">
        <w:rPr>
          <w:rFonts w:ascii="Arial" w:hAnsi="Arial" w:cs="Arial"/>
          <w:sz w:val="24"/>
          <w:szCs w:val="24"/>
          <w:lang w:val="es-MX"/>
        </w:rPr>
        <w:t xml:space="preserve"> </w:t>
      </w:r>
      <w:r w:rsidRPr="00D33F1F">
        <w:rPr>
          <w:rFonts w:ascii="Arial" w:hAnsi="Arial" w:cs="Arial"/>
          <w:sz w:val="24"/>
          <w:szCs w:val="24"/>
          <w:lang w:val="es-MX"/>
        </w:rPr>
        <w:t>Partes tomarán todas las medidas apropiadas para eliminar la discriminación contra la mujer en la vida política y pública del país. Además, en su Protocolo Facultativo, la CEDAW prevé́ la adopción de las medidas que sean necesarias para eliminar la discriminación y acelerar la igualdad en la participación de la mujer en todas las esferas, como condición indispensable para el desarrollo pleno y completo de un Estado.</w:t>
      </w:r>
    </w:p>
    <w:p w14:paraId="49DA18E2" w14:textId="77777777" w:rsidR="00D85DEB" w:rsidRPr="00D33F1F" w:rsidRDefault="00D85DEB" w:rsidP="00D33F1F">
      <w:pPr>
        <w:jc w:val="both"/>
        <w:rPr>
          <w:rFonts w:ascii="Arial" w:hAnsi="Arial" w:cs="Arial"/>
          <w:sz w:val="24"/>
          <w:szCs w:val="24"/>
          <w:lang w:val="es-MX"/>
        </w:rPr>
      </w:pPr>
    </w:p>
    <w:p w14:paraId="2A58A28F" w14:textId="77777777" w:rsidR="00CD184E" w:rsidRDefault="00CD184E" w:rsidP="00D33F1F">
      <w:pPr>
        <w:jc w:val="both"/>
        <w:rPr>
          <w:rFonts w:ascii="Arial" w:hAnsi="Arial" w:cs="Arial"/>
          <w:sz w:val="24"/>
          <w:szCs w:val="24"/>
          <w:lang w:val="es-MX"/>
        </w:rPr>
      </w:pPr>
      <w:r w:rsidRPr="00D33F1F">
        <w:rPr>
          <w:rFonts w:ascii="Arial" w:hAnsi="Arial" w:cs="Arial"/>
          <w:sz w:val="24"/>
          <w:szCs w:val="24"/>
          <w:lang w:val="es-MX"/>
        </w:rPr>
        <w:t>Hace alusión a La Convención Interamericana para Prevenir, Sancionar y Erradicar la Violencia contra la Mujer “Convención de Belém do Pará” de 1994, establece que los Estados Parte deben condenar todas las formas de violencia contra la mujer y adoptar, por todos los medios apropiados y sin dilaciones, políticas orientadas a prevenir, sancionar y erradicar la discriminación y la violencia contra ellas en los ámbitos público y privado.</w:t>
      </w:r>
    </w:p>
    <w:p w14:paraId="54B5264A" w14:textId="77777777" w:rsidR="00D85DEB" w:rsidRPr="00D33F1F" w:rsidRDefault="00D85DEB" w:rsidP="00D33F1F">
      <w:pPr>
        <w:jc w:val="both"/>
        <w:rPr>
          <w:rFonts w:ascii="Arial" w:hAnsi="Arial" w:cs="Arial"/>
          <w:sz w:val="24"/>
          <w:szCs w:val="24"/>
          <w:lang w:val="es-MX"/>
        </w:rPr>
      </w:pPr>
    </w:p>
    <w:p w14:paraId="256119B3" w14:textId="77777777" w:rsidR="00CD184E" w:rsidRDefault="00CD184E" w:rsidP="00D33F1F">
      <w:pPr>
        <w:jc w:val="both"/>
        <w:rPr>
          <w:rFonts w:ascii="Arial" w:hAnsi="Arial" w:cs="Arial"/>
          <w:sz w:val="24"/>
          <w:szCs w:val="24"/>
          <w:lang w:val="es-MX"/>
        </w:rPr>
      </w:pPr>
      <w:r w:rsidRPr="00D33F1F">
        <w:rPr>
          <w:rFonts w:ascii="Arial" w:hAnsi="Arial" w:cs="Arial"/>
          <w:sz w:val="24"/>
          <w:szCs w:val="24"/>
          <w:lang w:val="es-MX"/>
        </w:rPr>
        <w:t>La Declaración y Plataforma de Acción de Beijing exhortó a los Estados miembros a cumplir con una serie de objetivos estratégicos y medidas para el progreso de las mujeres y el logro de la igualdad de género, en especial lo relacionado con la mujer en el ejercicio del poder y la toma de decisiones.</w:t>
      </w:r>
    </w:p>
    <w:p w14:paraId="18875F1C" w14:textId="77777777" w:rsidR="00D85DEB" w:rsidRPr="00D33F1F" w:rsidRDefault="00D85DEB" w:rsidP="00D33F1F">
      <w:pPr>
        <w:jc w:val="both"/>
        <w:rPr>
          <w:rFonts w:ascii="Arial" w:hAnsi="Arial" w:cs="Arial"/>
          <w:sz w:val="24"/>
          <w:szCs w:val="24"/>
          <w:lang w:val="es-MX"/>
        </w:rPr>
      </w:pPr>
    </w:p>
    <w:p w14:paraId="1923A206" w14:textId="77777777" w:rsidR="00CD184E" w:rsidRDefault="00CD184E" w:rsidP="00D33F1F">
      <w:pPr>
        <w:jc w:val="both"/>
        <w:rPr>
          <w:rFonts w:ascii="Arial" w:hAnsi="Arial" w:cs="Arial"/>
          <w:sz w:val="24"/>
          <w:szCs w:val="24"/>
          <w:lang w:val="es-MX"/>
        </w:rPr>
      </w:pPr>
      <w:r w:rsidRPr="00D33F1F">
        <w:rPr>
          <w:rFonts w:ascii="Arial" w:hAnsi="Arial" w:cs="Arial"/>
          <w:sz w:val="24"/>
          <w:szCs w:val="24"/>
          <w:lang w:val="es-MX"/>
        </w:rPr>
        <w:t>Expone Los Consensos Regionales Sobre Derechos de las Mujeres, especialmente el Consenso de Quito (2007), el Consenso de Brasilia (2010), el Consenso de Santo Domingo (2013) y la Estrategia de Montevideo (2016), Colombia ha asumido compromisos relacionados con el impulso de la paridad en la distribución del poder como aporte fundamental para el fortalecimiento de la democracia y como medida para alcanzar la igualdad real en la agenda de derechos.</w:t>
      </w:r>
    </w:p>
    <w:p w14:paraId="059406EA" w14:textId="77777777" w:rsidR="00D85DEB" w:rsidRPr="00D33F1F" w:rsidRDefault="00D85DEB" w:rsidP="00D33F1F">
      <w:pPr>
        <w:jc w:val="both"/>
        <w:rPr>
          <w:rFonts w:ascii="Arial" w:hAnsi="Arial" w:cs="Arial"/>
          <w:sz w:val="24"/>
          <w:szCs w:val="24"/>
          <w:lang w:val="es-MX"/>
        </w:rPr>
      </w:pPr>
    </w:p>
    <w:p w14:paraId="070B8A4A" w14:textId="77777777" w:rsidR="00CD184E"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Trae a colación La Asamblea General de las Naciones Unidas a través de la Resolución 63/130 de 2011 reconoció la importancia fundamental de la participación política de la mujer en todos los contextos, sea en tiempos de paz o de conflicto, y en todas las etapas de la transición política. Esta Resolución destacó los aportes esenciales que las mujeres de todo el mundo siguen realizando para el logro y el mantenimiento de la paz y la seguridad internacionales y la plena realización de todos los derechos humanos, la promoción del desarrollo sostenible y el crecimiento económico, y la erradicación de la pobreza, el hambre y las enfermedades. En esta Resolución también se instó a los Estados a examinar los diferentes efectos de sus sistemas electorales en la participación política de la mujer y su representación en los órganos electivos, y les exhortó para que alienten a los partidos políticos a que supriman todos los obstáculos que discriminan directa o indirectamente la participación de la mujer, a que desarrollen su capacidad para analizar las cuestiones desde una perspectiva de género y a que adopten las políticas necesarias, a fin de promover la </w:t>
      </w:r>
      <w:r w:rsidRPr="00D33F1F">
        <w:rPr>
          <w:rFonts w:ascii="Arial" w:hAnsi="Arial" w:cs="Arial"/>
          <w:sz w:val="24"/>
          <w:szCs w:val="24"/>
          <w:lang w:val="es-MX"/>
        </w:rPr>
        <w:lastRenderedPageBreak/>
        <w:t>capacidad de la mujer para participar plenamente en todos los niveles de la toma de decisiones dentro de los partidos.</w:t>
      </w:r>
    </w:p>
    <w:p w14:paraId="732AE459" w14:textId="77777777" w:rsidR="00AF0FAB" w:rsidRPr="00D33F1F" w:rsidRDefault="00AF0FAB" w:rsidP="00D33F1F">
      <w:pPr>
        <w:jc w:val="both"/>
        <w:rPr>
          <w:rFonts w:ascii="Arial" w:hAnsi="Arial" w:cs="Arial"/>
          <w:sz w:val="24"/>
          <w:szCs w:val="24"/>
          <w:lang w:val="es-MX"/>
        </w:rPr>
      </w:pPr>
    </w:p>
    <w:p w14:paraId="60C4DEA5" w14:textId="77777777"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Hace alusión a un referente internacional fundamental como es la Declaración sobre la Violencia y el Acoso Político contra la Mujer del año 2015, pues a través de la misma, los Estados parte se comprometieron a impulsar la adopción y creación de normas, programas y medidas para la prevención, atención, protección, erradicación de la violencia y el acoso políticos contra las mujeres, que permitan la adecuada sanción y reparación de estos actos, en los ámbitos administrativo, penal, electoral, tomando en cuenta los instrumentos internacionales aplicables y a alentar la inclusión en las políticas públicas de prevención, atención y sanción de la violencia y el acoso políticos contra las mujeres, enfoques que induzcan cambios en los factores estructurales que inciden en la violencia contra las mujeres y las normas socio-culturales y simbólicas así́ como los estereotipos sociales y culturales que la perpetúan, asignando los recursos suficientes, según corresponda para su aplicación efectiva, pronta y oportuna.</w:t>
      </w:r>
    </w:p>
    <w:p w14:paraId="7B9E4EC2" w14:textId="77777777" w:rsidR="00CD184E" w:rsidRPr="00D33F1F" w:rsidRDefault="00CD184E" w:rsidP="00D33F1F">
      <w:pPr>
        <w:jc w:val="both"/>
        <w:rPr>
          <w:rFonts w:ascii="Arial" w:hAnsi="Arial" w:cs="Arial"/>
          <w:sz w:val="24"/>
          <w:szCs w:val="24"/>
          <w:lang w:val="es-MX"/>
        </w:rPr>
      </w:pPr>
    </w:p>
    <w:p w14:paraId="03405B1F" w14:textId="77777777" w:rsidR="00CD184E" w:rsidRPr="00D33F1F" w:rsidRDefault="00CD184E" w:rsidP="00D33F1F">
      <w:pPr>
        <w:jc w:val="both"/>
        <w:rPr>
          <w:rFonts w:ascii="Arial" w:hAnsi="Arial" w:cs="Arial"/>
          <w:sz w:val="24"/>
          <w:szCs w:val="24"/>
          <w:lang w:val="es-MX"/>
        </w:rPr>
      </w:pPr>
    </w:p>
    <w:p w14:paraId="56F46471" w14:textId="77777777" w:rsidR="00CD184E" w:rsidRDefault="00CD184E" w:rsidP="00D33F1F">
      <w:pPr>
        <w:jc w:val="both"/>
        <w:rPr>
          <w:rFonts w:ascii="Arial" w:hAnsi="Arial" w:cs="Arial"/>
          <w:b/>
          <w:bCs/>
          <w:sz w:val="24"/>
          <w:szCs w:val="24"/>
          <w:lang w:val="es-MX"/>
        </w:rPr>
      </w:pPr>
      <w:r w:rsidRPr="004F5A6E">
        <w:rPr>
          <w:rFonts w:ascii="Arial" w:hAnsi="Arial" w:cs="Arial"/>
          <w:b/>
          <w:bCs/>
          <w:sz w:val="24"/>
          <w:szCs w:val="24"/>
          <w:lang w:val="es-MX"/>
        </w:rPr>
        <w:t>IV. FUNDAMENTO JURÍDICO</w:t>
      </w:r>
    </w:p>
    <w:p w14:paraId="16BF99AF" w14:textId="77777777" w:rsidR="004F5A6E" w:rsidRPr="004F5A6E" w:rsidRDefault="004F5A6E" w:rsidP="00D33F1F">
      <w:pPr>
        <w:jc w:val="both"/>
        <w:rPr>
          <w:rFonts w:ascii="Arial" w:hAnsi="Arial" w:cs="Arial"/>
          <w:b/>
          <w:bCs/>
          <w:sz w:val="24"/>
          <w:szCs w:val="24"/>
          <w:lang w:val="es-MX"/>
        </w:rPr>
      </w:pPr>
    </w:p>
    <w:p w14:paraId="78BE1506" w14:textId="77777777" w:rsidR="00CD184E" w:rsidRPr="00AF0FAB" w:rsidRDefault="00CD184E" w:rsidP="00D33F1F">
      <w:pPr>
        <w:jc w:val="both"/>
        <w:rPr>
          <w:rFonts w:ascii="Arial" w:hAnsi="Arial" w:cs="Arial"/>
          <w:b/>
          <w:bCs/>
          <w:sz w:val="24"/>
          <w:szCs w:val="24"/>
          <w:lang w:val="es-MX"/>
        </w:rPr>
      </w:pPr>
      <w:r w:rsidRPr="00AF0FAB">
        <w:rPr>
          <w:rFonts w:ascii="Arial" w:hAnsi="Arial" w:cs="Arial"/>
          <w:b/>
          <w:bCs/>
          <w:sz w:val="24"/>
          <w:szCs w:val="24"/>
          <w:lang w:val="es-MX"/>
        </w:rPr>
        <w:t>- Constitución Política</w:t>
      </w:r>
    </w:p>
    <w:p w14:paraId="2F396D15" w14:textId="77777777" w:rsidR="00CD184E" w:rsidRPr="00D33F1F" w:rsidRDefault="00CD184E" w:rsidP="00D33F1F">
      <w:pPr>
        <w:jc w:val="both"/>
        <w:rPr>
          <w:rFonts w:ascii="Arial" w:hAnsi="Arial" w:cs="Arial"/>
          <w:sz w:val="24"/>
          <w:szCs w:val="24"/>
          <w:lang w:val="es-MX"/>
        </w:rPr>
      </w:pPr>
    </w:p>
    <w:p w14:paraId="491A99AB" w14:textId="77777777" w:rsidR="00CD184E" w:rsidRPr="00D33F1F" w:rsidRDefault="00CD184E" w:rsidP="00D33F1F">
      <w:pPr>
        <w:jc w:val="both"/>
        <w:rPr>
          <w:rFonts w:ascii="Arial" w:hAnsi="Arial" w:cs="Arial"/>
          <w:sz w:val="24"/>
          <w:szCs w:val="24"/>
          <w:lang w:val="es-MX"/>
        </w:rPr>
      </w:pPr>
      <w:r w:rsidRPr="00AF0FAB">
        <w:rPr>
          <w:rFonts w:ascii="Arial" w:hAnsi="Arial" w:cs="Arial"/>
          <w:b/>
          <w:bCs/>
          <w:sz w:val="24"/>
          <w:szCs w:val="24"/>
          <w:lang w:val="es-MX"/>
        </w:rPr>
        <w:t>Artículo 2.</w:t>
      </w:r>
      <w:r w:rsidRPr="00D33F1F">
        <w:rPr>
          <w:rFonts w:ascii="Arial" w:hAnsi="Arial" w:cs="Arial"/>
          <w:sz w:val="24"/>
          <w:szCs w:val="24"/>
          <w:lang w:val="es-MX"/>
        </w:rPr>
        <w:t xml:space="preserv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14:paraId="1C860333" w14:textId="77777777" w:rsidR="00CD184E" w:rsidRPr="00D33F1F" w:rsidRDefault="00CD184E" w:rsidP="00D33F1F">
      <w:pPr>
        <w:jc w:val="both"/>
        <w:rPr>
          <w:rFonts w:ascii="Arial" w:hAnsi="Arial" w:cs="Arial"/>
          <w:sz w:val="24"/>
          <w:szCs w:val="24"/>
          <w:lang w:val="es-MX"/>
        </w:rPr>
      </w:pPr>
    </w:p>
    <w:p w14:paraId="5C357957" w14:textId="77777777" w:rsidR="00CD184E" w:rsidRPr="00D33F1F" w:rsidRDefault="00CD184E" w:rsidP="00D33F1F">
      <w:pPr>
        <w:jc w:val="both"/>
        <w:rPr>
          <w:rFonts w:ascii="Arial" w:hAnsi="Arial" w:cs="Arial"/>
          <w:sz w:val="24"/>
          <w:szCs w:val="24"/>
          <w:lang w:val="es-MX"/>
        </w:rPr>
      </w:pPr>
      <w:r w:rsidRPr="00AF0FAB">
        <w:rPr>
          <w:rFonts w:ascii="Arial" w:hAnsi="Arial" w:cs="Arial"/>
          <w:b/>
          <w:bCs/>
          <w:sz w:val="24"/>
          <w:szCs w:val="24"/>
          <w:lang w:val="es-MX"/>
        </w:rPr>
        <w:t>Artículo 13</w:t>
      </w:r>
      <w:r w:rsidRPr="00D33F1F">
        <w:rPr>
          <w:rFonts w:ascii="Arial" w:hAnsi="Arial" w:cs="Arial"/>
          <w:sz w:val="24"/>
          <w:szCs w:val="24"/>
          <w:lang w:val="es-MX"/>
        </w:rPr>
        <w:t>. 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14:paraId="0A7CF931" w14:textId="77777777" w:rsidR="00CD184E" w:rsidRPr="00D33F1F" w:rsidRDefault="00CD184E" w:rsidP="00D33F1F">
      <w:pPr>
        <w:jc w:val="both"/>
        <w:rPr>
          <w:rFonts w:ascii="Arial" w:hAnsi="Arial" w:cs="Arial"/>
          <w:sz w:val="24"/>
          <w:szCs w:val="24"/>
          <w:lang w:val="es-MX"/>
        </w:rPr>
      </w:pPr>
    </w:p>
    <w:p w14:paraId="77708691" w14:textId="77777777"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El Estado promoverá las condiciones para que la igualdad sea real y efectiva y adoptará medidas en favor de grupos discriminados o marginados.</w:t>
      </w:r>
    </w:p>
    <w:p w14:paraId="32E76A9A" w14:textId="77777777" w:rsidR="00CD184E" w:rsidRPr="00D33F1F" w:rsidRDefault="00CD184E" w:rsidP="00D33F1F">
      <w:pPr>
        <w:jc w:val="both"/>
        <w:rPr>
          <w:rFonts w:ascii="Arial" w:hAnsi="Arial" w:cs="Arial"/>
          <w:sz w:val="24"/>
          <w:szCs w:val="24"/>
          <w:lang w:val="es-MX"/>
        </w:rPr>
      </w:pPr>
    </w:p>
    <w:p w14:paraId="72F16E95" w14:textId="0363D1AC"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El Estado protegerá especialmente a aquellas personas que, por su condición económica, física o mental, se encuentren en circunstancia de debilidad manifiesta y sancionará los abusos o maltratos que contra ellas se cometan</w:t>
      </w:r>
      <w:r w:rsidR="0012552E">
        <w:rPr>
          <w:rFonts w:ascii="Arial" w:hAnsi="Arial" w:cs="Arial"/>
          <w:sz w:val="24"/>
          <w:szCs w:val="24"/>
          <w:lang w:val="es-MX"/>
        </w:rPr>
        <w:t>.</w:t>
      </w:r>
    </w:p>
    <w:p w14:paraId="332C45C3" w14:textId="77777777" w:rsidR="00CD184E" w:rsidRPr="00D33F1F" w:rsidRDefault="00CD184E" w:rsidP="00D33F1F">
      <w:pPr>
        <w:jc w:val="both"/>
        <w:rPr>
          <w:rFonts w:ascii="Arial" w:hAnsi="Arial" w:cs="Arial"/>
          <w:sz w:val="24"/>
          <w:szCs w:val="24"/>
          <w:lang w:val="es-MX"/>
        </w:rPr>
      </w:pPr>
    </w:p>
    <w:p w14:paraId="447D1897" w14:textId="7F80BE55" w:rsidR="00CD184E" w:rsidRDefault="00CD184E" w:rsidP="00D33F1F">
      <w:pPr>
        <w:jc w:val="both"/>
        <w:rPr>
          <w:rFonts w:ascii="Arial" w:hAnsi="Arial" w:cs="Arial"/>
          <w:sz w:val="24"/>
          <w:szCs w:val="24"/>
          <w:lang w:val="es-MX"/>
        </w:rPr>
      </w:pPr>
      <w:r w:rsidRPr="00FD5F2E">
        <w:rPr>
          <w:rFonts w:ascii="Arial" w:hAnsi="Arial" w:cs="Arial"/>
          <w:b/>
          <w:bCs/>
          <w:sz w:val="24"/>
          <w:szCs w:val="24"/>
          <w:lang w:val="es-MX"/>
        </w:rPr>
        <w:t>Artículo 43</w:t>
      </w:r>
      <w:r w:rsidR="00FD5F2E">
        <w:rPr>
          <w:rFonts w:ascii="Arial" w:hAnsi="Arial" w:cs="Arial"/>
          <w:b/>
          <w:bCs/>
          <w:sz w:val="24"/>
          <w:szCs w:val="24"/>
          <w:lang w:val="es-MX"/>
        </w:rPr>
        <w:t>.</w:t>
      </w:r>
      <w:r w:rsidRPr="00D33F1F">
        <w:rPr>
          <w:rFonts w:ascii="Arial" w:hAnsi="Arial" w:cs="Arial"/>
          <w:sz w:val="24"/>
          <w:szCs w:val="24"/>
          <w:lang w:val="es-MX"/>
        </w:rPr>
        <w:t xml:space="preserve"> La mujer y el hombre tienen iguales derechos y oportunidades. La mujer no podrá ser sometida a ninguna clase de discriminación. Durante el embarazo y </w:t>
      </w:r>
      <w:r w:rsidRPr="00D33F1F">
        <w:rPr>
          <w:rFonts w:ascii="Arial" w:hAnsi="Arial" w:cs="Arial"/>
          <w:sz w:val="24"/>
          <w:szCs w:val="24"/>
          <w:lang w:val="es-MX"/>
        </w:rPr>
        <w:lastRenderedPageBreak/>
        <w:t>después del parto gozará de especial asistencia y protección del Estado, y recibirá de este subsidio alimentario si entonces estuviere desempleada o desamparada. El Estado apoyará de manera especial a la mujer cabeza de familia.</w:t>
      </w:r>
    </w:p>
    <w:p w14:paraId="2C6BD57D" w14:textId="77777777" w:rsidR="00FD5F2E" w:rsidRPr="00D33F1F" w:rsidRDefault="00FD5F2E" w:rsidP="00D33F1F">
      <w:pPr>
        <w:jc w:val="both"/>
        <w:rPr>
          <w:rFonts w:ascii="Arial" w:hAnsi="Arial" w:cs="Arial"/>
          <w:sz w:val="24"/>
          <w:szCs w:val="24"/>
          <w:lang w:val="es-MX"/>
        </w:rPr>
      </w:pPr>
    </w:p>
    <w:p w14:paraId="0E252F07" w14:textId="77777777" w:rsidR="00CD184E" w:rsidRPr="00D33F1F" w:rsidRDefault="00CD184E" w:rsidP="00D33F1F">
      <w:pPr>
        <w:jc w:val="both"/>
        <w:rPr>
          <w:rFonts w:ascii="Arial" w:hAnsi="Arial" w:cs="Arial"/>
          <w:sz w:val="24"/>
          <w:szCs w:val="24"/>
          <w:lang w:val="es-MX"/>
        </w:rPr>
      </w:pPr>
      <w:r w:rsidRPr="00FD5F2E">
        <w:rPr>
          <w:rFonts w:ascii="Arial" w:hAnsi="Arial" w:cs="Arial"/>
          <w:b/>
          <w:bCs/>
          <w:sz w:val="24"/>
          <w:szCs w:val="24"/>
          <w:lang w:val="es-MX"/>
        </w:rPr>
        <w:t>Artículo 44.</w:t>
      </w:r>
      <w:r w:rsidRPr="00D33F1F">
        <w:rPr>
          <w:rFonts w:ascii="Arial" w:hAnsi="Arial" w:cs="Arial"/>
          <w:sz w:val="24"/>
          <w:szCs w:val="24"/>
          <w:lang w:val="es-MX"/>
        </w:rPr>
        <w:t xml:space="preserve"> Son derechos fundamentales de los niños: la vida, la integridad física, la salud y la seguridad social, la alimentación equilibrada, su nombre y nacionalidad, tener una familia y no ser separados de ella, el cuidado y amor, la educación y la cultura, la recreación y la libre expresión de su opinión. Serán protegidos contra toda forma de abandono, violencia física o moral, secuestro, venta, abuso sexual, explotación laboral o económica y trabajos riesgosos. Gozarán también de los demás derechos consagrados en la Constitución, en las leyes y en los tratados internacionales ratificados por Colombia. La familia, la sociedad y el Estado tienen la obligación de asistir y proteger al niño para garantizar su desarrollo armónico e integral y el ejercicio pleno de sus derechos. Cualquier persona puede exigir de la autoridad competente su cumplimiento y la sanción de los infractores. Los derechos de los niños prevalecen sobre los derechos de los demás</w:t>
      </w:r>
    </w:p>
    <w:p w14:paraId="4389CEAC" w14:textId="77777777" w:rsidR="00CD184E" w:rsidRPr="00D33F1F" w:rsidRDefault="00CD184E" w:rsidP="00D33F1F">
      <w:pPr>
        <w:jc w:val="both"/>
        <w:rPr>
          <w:rFonts w:ascii="Arial" w:hAnsi="Arial" w:cs="Arial"/>
          <w:sz w:val="24"/>
          <w:szCs w:val="24"/>
          <w:lang w:val="es-MX"/>
        </w:rPr>
      </w:pPr>
    </w:p>
    <w:p w14:paraId="18CA7FFE" w14:textId="77777777" w:rsidR="00CD184E" w:rsidRPr="004F5A6E" w:rsidRDefault="00CD184E" w:rsidP="00D33F1F">
      <w:pPr>
        <w:jc w:val="both"/>
        <w:rPr>
          <w:rFonts w:ascii="Arial" w:hAnsi="Arial" w:cs="Arial"/>
          <w:b/>
          <w:bCs/>
          <w:sz w:val="24"/>
          <w:szCs w:val="24"/>
          <w:lang w:val="es-MX"/>
        </w:rPr>
      </w:pPr>
      <w:r w:rsidRPr="004F5A6E">
        <w:rPr>
          <w:rFonts w:ascii="Arial" w:hAnsi="Arial" w:cs="Arial"/>
          <w:b/>
          <w:bCs/>
          <w:sz w:val="24"/>
          <w:szCs w:val="24"/>
          <w:lang w:val="es-MX"/>
        </w:rPr>
        <w:t>MARCO NORMATIVO NACIONAL</w:t>
      </w:r>
    </w:p>
    <w:p w14:paraId="2B9CEF25" w14:textId="77777777" w:rsidR="00CD184E" w:rsidRPr="00D33F1F" w:rsidRDefault="00CD184E" w:rsidP="00D33F1F">
      <w:pPr>
        <w:jc w:val="both"/>
        <w:rPr>
          <w:rFonts w:ascii="Arial" w:hAnsi="Arial" w:cs="Arial"/>
          <w:sz w:val="24"/>
          <w:szCs w:val="24"/>
          <w:lang w:val="es-MX"/>
        </w:rPr>
      </w:pPr>
    </w:p>
    <w:p w14:paraId="3E8F16F0" w14:textId="6C64D408" w:rsidR="00CD184E" w:rsidRPr="00C5266D" w:rsidRDefault="00CD184E" w:rsidP="00944C18">
      <w:pPr>
        <w:pStyle w:val="Prrafodelista"/>
        <w:numPr>
          <w:ilvl w:val="0"/>
          <w:numId w:val="1"/>
        </w:numPr>
        <w:rPr>
          <w:rFonts w:ascii="Arial" w:hAnsi="Arial" w:cs="Arial"/>
          <w:sz w:val="24"/>
          <w:szCs w:val="24"/>
          <w:lang w:val="es-MX"/>
        </w:rPr>
      </w:pPr>
      <w:r w:rsidRPr="00C5266D">
        <w:rPr>
          <w:rFonts w:ascii="Arial" w:hAnsi="Arial" w:cs="Arial"/>
          <w:b/>
          <w:bCs/>
          <w:sz w:val="24"/>
          <w:szCs w:val="24"/>
          <w:lang w:val="es-MX"/>
        </w:rPr>
        <w:t xml:space="preserve">Ley </w:t>
      </w:r>
      <w:r w:rsidRPr="00C5266D">
        <w:rPr>
          <w:rFonts w:ascii="Arial" w:eastAsia="Arial" w:hAnsi="Arial" w:cs="Arial"/>
          <w:b/>
          <w:bCs/>
          <w:sz w:val="24"/>
          <w:szCs w:val="24"/>
          <w:lang w:val="es-CO" w:eastAsia="es-CO"/>
        </w:rPr>
        <w:t>51</w:t>
      </w:r>
      <w:r w:rsidRPr="00C5266D">
        <w:rPr>
          <w:rFonts w:ascii="Arial" w:hAnsi="Arial" w:cs="Arial"/>
          <w:b/>
          <w:bCs/>
          <w:sz w:val="24"/>
          <w:szCs w:val="24"/>
          <w:lang w:val="es-MX"/>
        </w:rPr>
        <w:t xml:space="preserve"> de 1981 (JUNIO 2).</w:t>
      </w:r>
      <w:r w:rsidRPr="00C5266D">
        <w:rPr>
          <w:rFonts w:ascii="Arial" w:hAnsi="Arial" w:cs="Arial"/>
          <w:sz w:val="24"/>
          <w:szCs w:val="24"/>
          <w:lang w:val="es-MX"/>
        </w:rPr>
        <w:t xml:space="preserve"> Por medio de la cual se aprueba la "Convención sobre la eliminación de todas las formas de discriminación contra la mujer", adoptada por la Asamblea General de las Naciones Unidas el 18 de diciembre de 1979 y firmado en Copenhague el 17 de julio de 1980.</w:t>
      </w:r>
    </w:p>
    <w:p w14:paraId="0AEF8593" w14:textId="77777777" w:rsidR="00FD5F2E" w:rsidRPr="00D33F1F" w:rsidRDefault="00FD5F2E" w:rsidP="00D33F1F">
      <w:pPr>
        <w:jc w:val="both"/>
        <w:rPr>
          <w:rFonts w:ascii="Arial" w:hAnsi="Arial" w:cs="Arial"/>
          <w:sz w:val="24"/>
          <w:szCs w:val="24"/>
          <w:lang w:val="es-MX"/>
        </w:rPr>
      </w:pPr>
    </w:p>
    <w:p w14:paraId="126FCD62" w14:textId="3C9B161D" w:rsidR="00CD184E" w:rsidRDefault="00CD184E" w:rsidP="00944C18">
      <w:pPr>
        <w:pStyle w:val="Prrafodelista"/>
        <w:numPr>
          <w:ilvl w:val="0"/>
          <w:numId w:val="2"/>
        </w:numPr>
        <w:rPr>
          <w:rFonts w:ascii="Arial" w:hAnsi="Arial" w:cs="Arial"/>
          <w:sz w:val="24"/>
          <w:szCs w:val="24"/>
          <w:lang w:val="es-MX"/>
        </w:rPr>
      </w:pPr>
      <w:r w:rsidRPr="00C5266D">
        <w:rPr>
          <w:rFonts w:ascii="Arial" w:hAnsi="Arial" w:cs="Arial"/>
          <w:b/>
          <w:bCs/>
          <w:sz w:val="24"/>
          <w:szCs w:val="24"/>
          <w:lang w:val="es-MX"/>
        </w:rPr>
        <w:t>Ley 1009 de 2006.</w:t>
      </w:r>
      <w:r w:rsidRPr="00C5266D">
        <w:rPr>
          <w:rFonts w:ascii="Arial" w:hAnsi="Arial" w:cs="Arial"/>
          <w:sz w:val="24"/>
          <w:szCs w:val="24"/>
          <w:lang w:val="es-MX"/>
        </w:rPr>
        <w:t xml:space="preserve"> Por medio de la cual se crea con carácter permanente el Observatorio de Asuntos de Género, que tiene por objeto identificar y seleccionar un sistema de indicadores de género, categorías de análisis y mecanismos de seguimiento para hacer reflexiones críticas sobre las políticas, los planes, los programas, las normas, la jurisprudencia para el mejoramiento de la situación de las mujeres y de la equidad de género en Colombia.</w:t>
      </w:r>
    </w:p>
    <w:p w14:paraId="271B30A5" w14:textId="77777777" w:rsidR="00C5266D" w:rsidRPr="00C5266D" w:rsidRDefault="00C5266D" w:rsidP="00C5266D">
      <w:pPr>
        <w:pStyle w:val="Prrafodelista"/>
        <w:ind w:left="720" w:firstLine="0"/>
        <w:rPr>
          <w:rFonts w:ascii="Arial" w:hAnsi="Arial" w:cs="Arial"/>
          <w:sz w:val="24"/>
          <w:szCs w:val="24"/>
          <w:lang w:val="es-MX"/>
        </w:rPr>
      </w:pPr>
    </w:p>
    <w:p w14:paraId="6626D40F" w14:textId="2186AB69" w:rsidR="00CD184E" w:rsidRDefault="00CD184E" w:rsidP="00944C18">
      <w:pPr>
        <w:pStyle w:val="Prrafodelista"/>
        <w:numPr>
          <w:ilvl w:val="0"/>
          <w:numId w:val="2"/>
        </w:numPr>
        <w:rPr>
          <w:rFonts w:ascii="Arial" w:hAnsi="Arial" w:cs="Arial"/>
          <w:sz w:val="24"/>
          <w:szCs w:val="24"/>
          <w:lang w:val="es-MX"/>
        </w:rPr>
      </w:pPr>
      <w:r w:rsidRPr="00C5266D">
        <w:rPr>
          <w:rFonts w:ascii="Arial" w:hAnsi="Arial" w:cs="Arial"/>
          <w:b/>
          <w:bCs/>
          <w:sz w:val="24"/>
          <w:szCs w:val="24"/>
          <w:lang w:val="es-MX"/>
        </w:rPr>
        <w:t>Ley 1257 de 2008.</w:t>
      </w:r>
      <w:r w:rsidRPr="00C5266D">
        <w:rPr>
          <w:rFonts w:ascii="Arial" w:hAnsi="Arial" w:cs="Arial"/>
          <w:sz w:val="24"/>
          <w:szCs w:val="24"/>
          <w:lang w:val="es-MX"/>
        </w:rPr>
        <w:t xml:space="preserve"> "Por la cual se dictan normas de sensibilización, prevención y sanción de formas de violencia y discriminación contra las mujeres, se reforman los Códigos Penal, de Procedimiento Penal, la Ley 294 de 1996 y se dictan otras disposiciones"</w:t>
      </w:r>
      <w:r w:rsidR="00FD1333">
        <w:rPr>
          <w:rFonts w:ascii="Arial" w:hAnsi="Arial" w:cs="Arial"/>
          <w:sz w:val="24"/>
          <w:szCs w:val="24"/>
          <w:lang w:val="es-MX"/>
        </w:rPr>
        <w:t>.</w:t>
      </w:r>
    </w:p>
    <w:p w14:paraId="6F9F1F59" w14:textId="77777777" w:rsidR="00FD1333" w:rsidRPr="00FD1333" w:rsidRDefault="00FD1333" w:rsidP="00FD1333">
      <w:pPr>
        <w:pStyle w:val="Prrafodelista"/>
        <w:rPr>
          <w:rFonts w:ascii="Arial" w:hAnsi="Arial" w:cs="Arial"/>
          <w:sz w:val="24"/>
          <w:szCs w:val="24"/>
          <w:lang w:val="es-MX"/>
        </w:rPr>
      </w:pPr>
    </w:p>
    <w:p w14:paraId="7AA22AC6" w14:textId="461B712B" w:rsidR="00CD184E" w:rsidRDefault="00CD184E" w:rsidP="00944C18">
      <w:pPr>
        <w:pStyle w:val="Prrafodelista"/>
        <w:numPr>
          <w:ilvl w:val="0"/>
          <w:numId w:val="2"/>
        </w:numPr>
        <w:rPr>
          <w:rFonts w:ascii="Arial" w:hAnsi="Arial" w:cs="Arial"/>
          <w:sz w:val="24"/>
          <w:szCs w:val="24"/>
          <w:lang w:val="es-MX"/>
        </w:rPr>
      </w:pPr>
      <w:r w:rsidRPr="00FD1333">
        <w:rPr>
          <w:rFonts w:ascii="Arial" w:hAnsi="Arial" w:cs="Arial"/>
          <w:b/>
          <w:bCs/>
          <w:sz w:val="24"/>
          <w:szCs w:val="24"/>
          <w:lang w:val="es-MX"/>
        </w:rPr>
        <w:t>Consejo Nacional de Política Económica y Social –CONPES- 161 de 2013</w:t>
      </w:r>
      <w:r w:rsidRPr="00C5266D">
        <w:rPr>
          <w:rFonts w:ascii="Arial" w:hAnsi="Arial" w:cs="Arial"/>
          <w:sz w:val="24"/>
          <w:szCs w:val="24"/>
          <w:lang w:val="es-MX"/>
        </w:rPr>
        <w:t xml:space="preserve">. Documento que presenta la Política Pública Nacional de Equidad de Género y precisa el plan de acción indicativo para el período 2013-2016, el cual incluye el Plan integral para garantizar una vida libre de violencias y establece lineamientos y ámbitos de acción para la participación de las mujeres en los procesos de toma de decisiones y en las distintas esferas de poder. Dentro de </w:t>
      </w:r>
      <w:r w:rsidRPr="00C5266D">
        <w:rPr>
          <w:rFonts w:ascii="Arial" w:hAnsi="Arial" w:cs="Arial"/>
          <w:sz w:val="24"/>
          <w:szCs w:val="24"/>
          <w:lang w:val="es-MX"/>
        </w:rPr>
        <w:lastRenderedPageBreak/>
        <w:t>sus acciones indicativas, se exalta la necesidad de diseñar y ejecutar programas orientados a fortalecer la participación de las mujeres, teniendo en cuenta sus diferencias, en la parte social, cultural y política; y hacer seguimiento y monitoreo a las normas establecidas para aumentar la participación de las mujeres en los escenarios de poder y toma de decisiones. las acciones institucionales se dirigen a la formación y cualificación de las mujeres, para su participación en espacios de elección popular, la formación en</w:t>
      </w:r>
    </w:p>
    <w:p w14:paraId="65C25EAB" w14:textId="77777777" w:rsidR="00557E79" w:rsidRPr="00557E79" w:rsidRDefault="00557E79" w:rsidP="00557E79">
      <w:pPr>
        <w:rPr>
          <w:rFonts w:ascii="Arial" w:hAnsi="Arial" w:cs="Arial"/>
          <w:sz w:val="24"/>
          <w:szCs w:val="24"/>
          <w:lang w:val="es-MX"/>
        </w:rPr>
      </w:pPr>
    </w:p>
    <w:p w14:paraId="3A4FDA47" w14:textId="783DA5D9" w:rsidR="00CD184E" w:rsidRPr="00570834" w:rsidRDefault="00CD184E" w:rsidP="00944C18">
      <w:pPr>
        <w:pStyle w:val="Prrafodelista"/>
        <w:numPr>
          <w:ilvl w:val="0"/>
          <w:numId w:val="9"/>
        </w:numPr>
        <w:rPr>
          <w:rFonts w:ascii="Arial" w:hAnsi="Arial" w:cs="Arial"/>
          <w:sz w:val="24"/>
          <w:szCs w:val="24"/>
          <w:lang w:val="es-MX"/>
        </w:rPr>
      </w:pPr>
      <w:r w:rsidRPr="00570834">
        <w:rPr>
          <w:rFonts w:ascii="Arial" w:hAnsi="Arial" w:cs="Arial"/>
          <w:b/>
          <w:bCs/>
          <w:sz w:val="24"/>
          <w:szCs w:val="24"/>
          <w:lang w:val="es-MX"/>
        </w:rPr>
        <w:t>Ley 51 de 1981 (JUNIO 2).</w:t>
      </w:r>
      <w:r w:rsidRPr="00570834">
        <w:rPr>
          <w:rFonts w:ascii="Arial" w:hAnsi="Arial" w:cs="Arial"/>
          <w:sz w:val="24"/>
          <w:szCs w:val="24"/>
          <w:lang w:val="es-MX"/>
        </w:rPr>
        <w:t xml:space="preserve"> Por medio de la cual se aprueba la "Convención sobre la eliminación de todas las formas de discriminación contra la mujer", adoptada por la Asamblea General de las Naciones Unidas el 18 de diciembre de 1979 y firmado en Copenhague el 17 de julio de 1980.</w:t>
      </w:r>
    </w:p>
    <w:p w14:paraId="23091BE5" w14:textId="77777777" w:rsidR="00FD1333" w:rsidRPr="00FD1333" w:rsidRDefault="00FD1333" w:rsidP="00FD1333">
      <w:pPr>
        <w:pStyle w:val="Prrafodelista"/>
        <w:ind w:left="720" w:firstLine="0"/>
        <w:rPr>
          <w:rFonts w:ascii="Arial" w:hAnsi="Arial" w:cs="Arial"/>
          <w:sz w:val="24"/>
          <w:szCs w:val="24"/>
          <w:lang w:val="es-MX"/>
        </w:rPr>
      </w:pPr>
    </w:p>
    <w:p w14:paraId="2475A272" w14:textId="6B08AC16" w:rsidR="00CD184E" w:rsidRPr="00570834" w:rsidRDefault="00CD184E" w:rsidP="00944C18">
      <w:pPr>
        <w:pStyle w:val="Prrafodelista"/>
        <w:numPr>
          <w:ilvl w:val="0"/>
          <w:numId w:val="9"/>
        </w:numPr>
        <w:rPr>
          <w:rFonts w:ascii="Arial" w:hAnsi="Arial" w:cs="Arial"/>
          <w:sz w:val="24"/>
          <w:szCs w:val="24"/>
          <w:lang w:val="es-MX"/>
        </w:rPr>
      </w:pPr>
      <w:r w:rsidRPr="00570834">
        <w:rPr>
          <w:rFonts w:ascii="Arial" w:hAnsi="Arial" w:cs="Arial"/>
          <w:b/>
          <w:bCs/>
          <w:sz w:val="24"/>
          <w:szCs w:val="24"/>
          <w:lang w:val="es-MX"/>
        </w:rPr>
        <w:t>Ley 1009 de 2006.</w:t>
      </w:r>
      <w:r w:rsidRPr="00570834">
        <w:rPr>
          <w:rFonts w:ascii="Arial" w:hAnsi="Arial" w:cs="Arial"/>
          <w:sz w:val="24"/>
          <w:szCs w:val="24"/>
          <w:lang w:val="es-MX"/>
        </w:rPr>
        <w:t xml:space="preserve"> Por medio de la cual se crea con carácter permanente el Observatorio de Asuntos de Género, que tiene por objeto identificar y seleccionar un sistema de indicadores de género, categorías de análisis y mecanismos de seguimiento para hacer reflexiones críticas sobre las políticas, los planes, los programas, las normas, la jurisprudencia para el mejoramiento de la situación de las mujeres y de la equidad de género en Colombia.</w:t>
      </w:r>
    </w:p>
    <w:p w14:paraId="5A91031F" w14:textId="77777777" w:rsidR="00FD1333" w:rsidRPr="00FD1333" w:rsidRDefault="00FD1333" w:rsidP="00FD1333">
      <w:pPr>
        <w:rPr>
          <w:rFonts w:ascii="Arial" w:hAnsi="Arial" w:cs="Arial"/>
          <w:sz w:val="24"/>
          <w:szCs w:val="24"/>
          <w:lang w:val="es-MX"/>
        </w:rPr>
      </w:pPr>
    </w:p>
    <w:p w14:paraId="4FE5C249" w14:textId="7D5F30A6" w:rsidR="00CD184E" w:rsidRPr="00570834" w:rsidRDefault="00CD184E" w:rsidP="00944C18">
      <w:pPr>
        <w:pStyle w:val="Prrafodelista"/>
        <w:numPr>
          <w:ilvl w:val="0"/>
          <w:numId w:val="9"/>
        </w:numPr>
        <w:rPr>
          <w:rFonts w:ascii="Arial" w:hAnsi="Arial" w:cs="Arial"/>
          <w:sz w:val="24"/>
          <w:szCs w:val="24"/>
          <w:lang w:val="es-MX"/>
        </w:rPr>
      </w:pPr>
      <w:r w:rsidRPr="00570834">
        <w:rPr>
          <w:rFonts w:ascii="Arial" w:hAnsi="Arial" w:cs="Arial"/>
          <w:b/>
          <w:bCs/>
          <w:sz w:val="24"/>
          <w:szCs w:val="24"/>
          <w:lang w:val="es-MX"/>
        </w:rPr>
        <w:t>Ley 1257 de 2008.</w:t>
      </w:r>
      <w:r w:rsidRPr="00570834">
        <w:rPr>
          <w:rFonts w:ascii="Arial" w:hAnsi="Arial" w:cs="Arial"/>
          <w:sz w:val="24"/>
          <w:szCs w:val="24"/>
          <w:lang w:val="es-MX"/>
        </w:rPr>
        <w:t xml:space="preserve"> "Por la cual se dictan normas de sensibilización, prevención y sanción de formas de violencia y discriminación contra las mujeres, se reforman los Códigos Penal, de Procedimiento Penal, la Ley 294 de 1996 y se dictan otras disposiciones"</w:t>
      </w:r>
    </w:p>
    <w:p w14:paraId="3C5B4050" w14:textId="77777777" w:rsidR="00CD184E" w:rsidRPr="00D33F1F" w:rsidRDefault="00CD184E" w:rsidP="00D33F1F">
      <w:pPr>
        <w:jc w:val="both"/>
        <w:rPr>
          <w:rFonts w:ascii="Arial" w:hAnsi="Arial" w:cs="Arial"/>
          <w:sz w:val="24"/>
          <w:szCs w:val="24"/>
          <w:lang w:val="es-MX"/>
        </w:rPr>
      </w:pPr>
    </w:p>
    <w:p w14:paraId="13BF1615" w14:textId="71336DBE" w:rsidR="00CD184E" w:rsidRPr="00570834" w:rsidRDefault="00CD184E" w:rsidP="00944C18">
      <w:pPr>
        <w:pStyle w:val="Prrafodelista"/>
        <w:numPr>
          <w:ilvl w:val="0"/>
          <w:numId w:val="9"/>
        </w:numPr>
        <w:rPr>
          <w:rFonts w:ascii="Arial" w:hAnsi="Arial" w:cs="Arial"/>
          <w:sz w:val="24"/>
          <w:szCs w:val="24"/>
          <w:lang w:val="es-MX"/>
        </w:rPr>
      </w:pPr>
      <w:r w:rsidRPr="00570834">
        <w:rPr>
          <w:rFonts w:ascii="Arial" w:hAnsi="Arial" w:cs="Arial"/>
          <w:b/>
          <w:bCs/>
          <w:sz w:val="24"/>
          <w:szCs w:val="24"/>
          <w:lang w:val="es-MX"/>
        </w:rPr>
        <w:t>Ley 2424 Del 2024</w:t>
      </w:r>
      <w:r w:rsidR="00FD1333" w:rsidRPr="00570834">
        <w:rPr>
          <w:rFonts w:ascii="Arial" w:hAnsi="Arial" w:cs="Arial"/>
          <w:b/>
          <w:bCs/>
          <w:sz w:val="24"/>
          <w:szCs w:val="24"/>
          <w:lang w:val="es-MX"/>
        </w:rPr>
        <w:t>.</w:t>
      </w:r>
      <w:r w:rsidRPr="00570834">
        <w:rPr>
          <w:rFonts w:ascii="Arial" w:hAnsi="Arial" w:cs="Arial"/>
          <w:sz w:val="24"/>
          <w:szCs w:val="24"/>
          <w:lang w:val="es-MX"/>
        </w:rPr>
        <w:t xml:space="preserve"> Por la cual se adoptan medidas para garantizar la participación paritaria de las mujeres en las diferentes ramas y órganos del poder público de conformidad con los artículos 13, 40 y 43 de la constitución política y se dictan otras disposiciones</w:t>
      </w:r>
    </w:p>
    <w:p w14:paraId="4C6C1306" w14:textId="77777777" w:rsidR="00FD1333" w:rsidRPr="00FD1333" w:rsidRDefault="00FD1333" w:rsidP="00FD1333">
      <w:pPr>
        <w:rPr>
          <w:rFonts w:ascii="Arial" w:hAnsi="Arial" w:cs="Arial"/>
          <w:sz w:val="24"/>
          <w:szCs w:val="24"/>
          <w:lang w:val="es-MX"/>
        </w:rPr>
      </w:pPr>
    </w:p>
    <w:p w14:paraId="76366B63" w14:textId="77777777" w:rsidR="008D05F6" w:rsidRPr="00570834" w:rsidRDefault="00CD184E" w:rsidP="00944C18">
      <w:pPr>
        <w:pStyle w:val="Prrafodelista"/>
        <w:numPr>
          <w:ilvl w:val="0"/>
          <w:numId w:val="9"/>
        </w:numPr>
        <w:rPr>
          <w:rFonts w:ascii="Arial" w:hAnsi="Arial" w:cs="Arial"/>
          <w:sz w:val="24"/>
          <w:szCs w:val="24"/>
          <w:lang w:val="es-MX"/>
        </w:rPr>
      </w:pPr>
      <w:r w:rsidRPr="00570834">
        <w:rPr>
          <w:rFonts w:ascii="Arial" w:hAnsi="Arial" w:cs="Arial"/>
          <w:b/>
          <w:bCs/>
          <w:sz w:val="24"/>
          <w:szCs w:val="24"/>
          <w:lang w:val="es-MX"/>
        </w:rPr>
        <w:t>Consejo Nacional de Política Económica y Social –CONPES- 161 de 2013.</w:t>
      </w:r>
      <w:r w:rsidRPr="00570834">
        <w:rPr>
          <w:rFonts w:ascii="Arial" w:hAnsi="Arial" w:cs="Arial"/>
          <w:sz w:val="24"/>
          <w:szCs w:val="24"/>
          <w:lang w:val="es-MX"/>
        </w:rPr>
        <w:t xml:space="preserve"> Documento que presenta la Política Pública Nacional de Equidad de Género y precisa el plan de acción indicativo para el período 2013-2016, el cual incluye el Plan integral para garantizar una vida libre de violencias y establece lineamientos y ámbitos de acción para la participación de las mujeres en los procesos de toma de decisiones y en las distintas esferas de poder. </w:t>
      </w:r>
    </w:p>
    <w:p w14:paraId="20C2A9C8" w14:textId="77777777" w:rsidR="008D05F6" w:rsidRPr="008D05F6" w:rsidRDefault="008D05F6" w:rsidP="008D05F6">
      <w:pPr>
        <w:pStyle w:val="Prrafodelista"/>
        <w:rPr>
          <w:rFonts w:ascii="Arial" w:hAnsi="Arial" w:cs="Arial"/>
          <w:sz w:val="24"/>
          <w:szCs w:val="24"/>
          <w:lang w:val="es-MX"/>
        </w:rPr>
      </w:pPr>
    </w:p>
    <w:p w14:paraId="47188673" w14:textId="6650403B" w:rsidR="00CD184E" w:rsidRPr="008D05F6" w:rsidRDefault="00CD184E" w:rsidP="008D05F6">
      <w:pPr>
        <w:ind w:left="720"/>
        <w:jc w:val="both"/>
        <w:rPr>
          <w:rFonts w:ascii="Arial" w:hAnsi="Arial" w:cs="Arial"/>
          <w:sz w:val="24"/>
          <w:szCs w:val="24"/>
          <w:lang w:val="es-MX"/>
        </w:rPr>
      </w:pPr>
      <w:r w:rsidRPr="008D05F6">
        <w:rPr>
          <w:rFonts w:ascii="Arial" w:hAnsi="Arial" w:cs="Arial"/>
          <w:sz w:val="24"/>
          <w:szCs w:val="24"/>
          <w:lang w:val="es-MX"/>
        </w:rPr>
        <w:t>Dentro de sus acciones indicativas, se exalta la necesidad de diseñar</w:t>
      </w:r>
      <w:r w:rsidR="00FD1333" w:rsidRPr="008D05F6">
        <w:rPr>
          <w:rFonts w:ascii="Arial" w:hAnsi="Arial" w:cs="Arial"/>
          <w:sz w:val="24"/>
          <w:szCs w:val="24"/>
          <w:lang w:val="es-MX"/>
        </w:rPr>
        <w:t xml:space="preserve"> </w:t>
      </w:r>
      <w:r w:rsidRPr="008D05F6">
        <w:rPr>
          <w:rFonts w:ascii="Arial" w:hAnsi="Arial" w:cs="Arial"/>
          <w:sz w:val="24"/>
          <w:szCs w:val="24"/>
          <w:lang w:val="es-MX"/>
        </w:rPr>
        <w:t xml:space="preserve">y ejecutar programas orientados a fortalecer la participación de las mujeres, teniendo en cuenta sus diferencias, en la parte social, cultural y política; y hacer seguimiento y monitoreo a las normas establecidas para aumentar la participación de las </w:t>
      </w:r>
      <w:r w:rsidRPr="008D05F6">
        <w:rPr>
          <w:rFonts w:ascii="Arial" w:hAnsi="Arial" w:cs="Arial"/>
          <w:sz w:val="24"/>
          <w:szCs w:val="24"/>
          <w:lang w:val="es-MX"/>
        </w:rPr>
        <w:lastRenderedPageBreak/>
        <w:t>mujeres en los escenarios de poder y toma de decisiones. las acciones institucionales se dirigen a la formación y cualificación de las mujeres, para su participación en espacios de elección popular, la formación en nuevos liderazgos de participación ciudadana y en el fortalecimiento de las redes y organizaciones sociales de mujeres, bajo el liderazgo del Ministerio del Interior</w:t>
      </w:r>
      <w:r w:rsidR="00D2654C">
        <w:rPr>
          <w:rFonts w:ascii="Arial" w:hAnsi="Arial" w:cs="Arial"/>
          <w:sz w:val="24"/>
          <w:szCs w:val="24"/>
          <w:lang w:val="es-MX"/>
        </w:rPr>
        <w:t>.</w:t>
      </w:r>
    </w:p>
    <w:p w14:paraId="12EAB3E2" w14:textId="77777777" w:rsidR="00CD184E" w:rsidRPr="00D33F1F" w:rsidRDefault="00CD184E" w:rsidP="00D33F1F">
      <w:pPr>
        <w:jc w:val="both"/>
        <w:rPr>
          <w:rFonts w:ascii="Arial" w:hAnsi="Arial" w:cs="Arial"/>
          <w:sz w:val="24"/>
          <w:szCs w:val="24"/>
          <w:lang w:val="es-MX"/>
        </w:rPr>
      </w:pPr>
    </w:p>
    <w:p w14:paraId="5103B13A" w14:textId="77777777" w:rsidR="00CD184E" w:rsidRPr="004F5A6E" w:rsidRDefault="00CD184E" w:rsidP="00D33F1F">
      <w:pPr>
        <w:jc w:val="both"/>
        <w:rPr>
          <w:rFonts w:ascii="Arial" w:hAnsi="Arial" w:cs="Arial"/>
          <w:b/>
          <w:bCs/>
          <w:sz w:val="24"/>
          <w:szCs w:val="24"/>
          <w:lang w:val="es-MX"/>
        </w:rPr>
      </w:pPr>
      <w:r w:rsidRPr="004F5A6E">
        <w:rPr>
          <w:rFonts w:ascii="Arial" w:hAnsi="Arial" w:cs="Arial"/>
          <w:b/>
          <w:bCs/>
          <w:sz w:val="24"/>
          <w:szCs w:val="24"/>
          <w:lang w:val="es-MX"/>
        </w:rPr>
        <w:t>CONTEXTO NORMATIVO INTERNACIONAL</w:t>
      </w:r>
    </w:p>
    <w:p w14:paraId="15B2ECE4" w14:textId="77777777" w:rsidR="00CD184E" w:rsidRPr="00D33F1F" w:rsidRDefault="00CD184E" w:rsidP="00D33F1F">
      <w:pPr>
        <w:jc w:val="both"/>
        <w:rPr>
          <w:rFonts w:ascii="Arial" w:hAnsi="Arial" w:cs="Arial"/>
          <w:sz w:val="24"/>
          <w:szCs w:val="24"/>
          <w:lang w:val="es-MX"/>
        </w:rPr>
      </w:pPr>
    </w:p>
    <w:p w14:paraId="0C36B31C" w14:textId="2C51A17D" w:rsidR="00CD184E" w:rsidRPr="00570834" w:rsidRDefault="00CD184E" w:rsidP="00944C18">
      <w:pPr>
        <w:pStyle w:val="Prrafodelista"/>
        <w:numPr>
          <w:ilvl w:val="0"/>
          <w:numId w:val="10"/>
        </w:numPr>
        <w:rPr>
          <w:rFonts w:ascii="Arial" w:hAnsi="Arial" w:cs="Arial"/>
          <w:sz w:val="24"/>
          <w:szCs w:val="24"/>
          <w:lang w:val="es-MX"/>
        </w:rPr>
      </w:pPr>
      <w:r w:rsidRPr="00570834">
        <w:rPr>
          <w:rFonts w:ascii="Arial" w:hAnsi="Arial" w:cs="Arial"/>
          <w:b/>
          <w:bCs/>
          <w:sz w:val="24"/>
          <w:szCs w:val="24"/>
          <w:lang w:val="es-MX"/>
        </w:rPr>
        <w:t>Convenio 156 de la Organización Internacional del Trabajo (OIT).</w:t>
      </w:r>
      <w:r w:rsidRPr="00570834">
        <w:rPr>
          <w:rFonts w:ascii="Arial" w:hAnsi="Arial" w:cs="Arial"/>
          <w:sz w:val="24"/>
          <w:szCs w:val="24"/>
          <w:lang w:val="es-MX"/>
        </w:rPr>
        <w:t xml:space="preserve"> Igualdad de oportunidades y de trato entre trabajadores y trabajadoras: trabajadores con responsabilidades familiares (1981) en su Artículo 4 literal b) señala que, con miras a crear la igualdad efectiva de oportunidades y de trato entre trabajadores y trabajadoras, deberán adoptarse todas las medidas compatibles con las condiciones y posibilidades nacionales para tener en cuenta sus necesidades en lo que concierne a las condiciones de empleo y a la seguridad social; así como el Convenio 189 de la OIT, que ofrece protección específica a las y los trabajadores domésticos.</w:t>
      </w:r>
    </w:p>
    <w:p w14:paraId="07BF0B4D" w14:textId="77777777" w:rsidR="004F5A6E" w:rsidRPr="00D33F1F" w:rsidRDefault="004F5A6E" w:rsidP="00570834">
      <w:pPr>
        <w:jc w:val="both"/>
        <w:rPr>
          <w:rFonts w:ascii="Arial" w:hAnsi="Arial" w:cs="Arial"/>
          <w:sz w:val="24"/>
          <w:szCs w:val="24"/>
          <w:lang w:val="es-MX"/>
        </w:rPr>
      </w:pPr>
    </w:p>
    <w:p w14:paraId="2981E934" w14:textId="6055224F" w:rsidR="00CD184E" w:rsidRPr="00570834" w:rsidRDefault="00CD184E" w:rsidP="00944C18">
      <w:pPr>
        <w:pStyle w:val="Prrafodelista"/>
        <w:numPr>
          <w:ilvl w:val="0"/>
          <w:numId w:val="10"/>
        </w:numPr>
        <w:rPr>
          <w:rFonts w:ascii="Arial" w:hAnsi="Arial" w:cs="Arial"/>
          <w:b/>
          <w:bCs/>
          <w:sz w:val="24"/>
          <w:szCs w:val="24"/>
          <w:lang w:val="es-MX"/>
        </w:rPr>
      </w:pPr>
      <w:r w:rsidRPr="00570834">
        <w:rPr>
          <w:rFonts w:ascii="Arial" w:hAnsi="Arial" w:cs="Arial"/>
          <w:b/>
          <w:bCs/>
          <w:sz w:val="24"/>
          <w:szCs w:val="24"/>
          <w:lang w:val="es-MX"/>
        </w:rPr>
        <w:t>Convención sobre la Eliminación de todas las formas de Discriminación contra la Mujer (CEDAW), establece que:</w:t>
      </w:r>
    </w:p>
    <w:p w14:paraId="77DC33EC" w14:textId="77777777" w:rsidR="00CD184E" w:rsidRPr="007A0B6A" w:rsidRDefault="00CD184E" w:rsidP="00D33F1F">
      <w:pPr>
        <w:jc w:val="both"/>
        <w:rPr>
          <w:rFonts w:ascii="Arial" w:hAnsi="Arial" w:cs="Arial"/>
          <w:b/>
          <w:bCs/>
          <w:sz w:val="24"/>
          <w:szCs w:val="24"/>
          <w:lang w:val="es-MX"/>
        </w:rPr>
      </w:pPr>
    </w:p>
    <w:p w14:paraId="55C0E23D" w14:textId="36E26921" w:rsidR="00CD184E" w:rsidRPr="007A0B6A" w:rsidRDefault="00CD184E" w:rsidP="007A0B6A">
      <w:pPr>
        <w:ind w:firstLine="720"/>
        <w:jc w:val="both"/>
        <w:rPr>
          <w:rFonts w:ascii="Arial" w:hAnsi="Arial" w:cs="Arial"/>
          <w:b/>
          <w:bCs/>
          <w:sz w:val="24"/>
          <w:szCs w:val="24"/>
          <w:lang w:val="es-MX"/>
        </w:rPr>
      </w:pPr>
      <w:r w:rsidRPr="007A0B6A">
        <w:rPr>
          <w:rFonts w:ascii="Arial" w:hAnsi="Arial" w:cs="Arial"/>
          <w:b/>
          <w:bCs/>
          <w:sz w:val="24"/>
          <w:szCs w:val="24"/>
          <w:lang w:val="es-MX"/>
        </w:rPr>
        <w:t>Artículo 3</w:t>
      </w:r>
    </w:p>
    <w:p w14:paraId="63B42197" w14:textId="77777777" w:rsidR="00CD184E" w:rsidRPr="00F9389A" w:rsidRDefault="00CD184E" w:rsidP="007A0B6A">
      <w:pPr>
        <w:ind w:left="1440"/>
        <w:jc w:val="both"/>
        <w:rPr>
          <w:rFonts w:ascii="Arial" w:hAnsi="Arial" w:cs="Arial"/>
          <w:i/>
          <w:iCs/>
          <w:sz w:val="24"/>
          <w:szCs w:val="24"/>
          <w:lang w:val="es-MX"/>
        </w:rPr>
      </w:pPr>
      <w:r w:rsidRPr="00F9389A">
        <w:rPr>
          <w:rFonts w:ascii="Arial" w:hAnsi="Arial" w:cs="Arial"/>
          <w:i/>
          <w:iCs/>
          <w:sz w:val="24"/>
          <w:szCs w:val="24"/>
          <w:lang w:val="es-MX"/>
        </w:rPr>
        <w:t>Los Estados Partes tomarán en todas las esferas, y en particular en las esferas política, social, económica y cultural, todas las medidas apropiadas, incluso de carácter legislativo, para asegurar el pleno desarrollo y adelanto de la mujer, con el objeto de garantizarle el ejercicio y el goce de los derechos humanos y las libertades fundamentales en igualdad de condiciones con el hombre.</w:t>
      </w:r>
    </w:p>
    <w:p w14:paraId="78AC9C9F" w14:textId="77777777" w:rsidR="007A0B6A" w:rsidRDefault="007A0B6A" w:rsidP="007A0B6A">
      <w:pPr>
        <w:ind w:left="720" w:firstLine="720"/>
        <w:jc w:val="both"/>
        <w:rPr>
          <w:rFonts w:ascii="Arial" w:hAnsi="Arial" w:cs="Arial"/>
          <w:sz w:val="24"/>
          <w:szCs w:val="24"/>
          <w:lang w:val="es-MX"/>
        </w:rPr>
      </w:pPr>
    </w:p>
    <w:p w14:paraId="1079791F" w14:textId="5A4DE08E" w:rsidR="00CD184E" w:rsidRPr="00D33F1F" w:rsidRDefault="00CD184E" w:rsidP="007A0B6A">
      <w:pPr>
        <w:ind w:left="720" w:firstLine="720"/>
        <w:jc w:val="both"/>
        <w:rPr>
          <w:rFonts w:ascii="Arial" w:hAnsi="Arial" w:cs="Arial"/>
          <w:sz w:val="24"/>
          <w:szCs w:val="24"/>
          <w:lang w:val="es-MX"/>
        </w:rPr>
      </w:pPr>
      <w:r w:rsidRPr="00D33F1F">
        <w:rPr>
          <w:rFonts w:ascii="Arial" w:hAnsi="Arial" w:cs="Arial"/>
          <w:sz w:val="24"/>
          <w:szCs w:val="24"/>
          <w:lang w:val="es-MX"/>
        </w:rPr>
        <w:t>[…]</w:t>
      </w:r>
    </w:p>
    <w:p w14:paraId="010FD67C" w14:textId="77777777" w:rsidR="00F9389A" w:rsidRDefault="00F9389A" w:rsidP="00F9389A">
      <w:pPr>
        <w:ind w:firstLine="720"/>
        <w:jc w:val="both"/>
        <w:rPr>
          <w:rFonts w:ascii="Arial" w:hAnsi="Arial" w:cs="Arial"/>
          <w:b/>
          <w:bCs/>
          <w:sz w:val="24"/>
          <w:szCs w:val="24"/>
          <w:lang w:val="es-MX"/>
        </w:rPr>
      </w:pPr>
    </w:p>
    <w:p w14:paraId="1F2856E2" w14:textId="03A6723F" w:rsidR="00CD184E" w:rsidRDefault="00570834" w:rsidP="00F9389A">
      <w:pPr>
        <w:ind w:firstLine="720"/>
        <w:jc w:val="both"/>
        <w:rPr>
          <w:rFonts w:ascii="Arial" w:hAnsi="Arial" w:cs="Arial"/>
          <w:b/>
          <w:bCs/>
          <w:sz w:val="24"/>
          <w:szCs w:val="24"/>
          <w:lang w:val="es-MX"/>
        </w:rPr>
      </w:pPr>
      <w:r>
        <w:rPr>
          <w:rFonts w:ascii="Arial" w:hAnsi="Arial" w:cs="Arial"/>
          <w:b/>
          <w:bCs/>
          <w:sz w:val="24"/>
          <w:szCs w:val="24"/>
          <w:lang w:val="es-MX"/>
        </w:rPr>
        <w:t xml:space="preserve"> </w:t>
      </w:r>
      <w:r w:rsidR="00CD184E" w:rsidRPr="00F9389A">
        <w:rPr>
          <w:rFonts w:ascii="Arial" w:hAnsi="Arial" w:cs="Arial"/>
          <w:b/>
          <w:bCs/>
          <w:sz w:val="24"/>
          <w:szCs w:val="24"/>
          <w:lang w:val="es-MX"/>
        </w:rPr>
        <w:t>Artículo 7</w:t>
      </w:r>
    </w:p>
    <w:p w14:paraId="6999CD8D" w14:textId="77777777" w:rsidR="00CD184E" w:rsidRPr="001A1CB2" w:rsidRDefault="00CD184E" w:rsidP="001A1CB2">
      <w:pPr>
        <w:ind w:left="1440"/>
        <w:jc w:val="both"/>
        <w:rPr>
          <w:rFonts w:ascii="Arial" w:hAnsi="Arial" w:cs="Arial"/>
          <w:i/>
          <w:iCs/>
          <w:sz w:val="24"/>
          <w:szCs w:val="24"/>
          <w:lang w:val="es-MX"/>
        </w:rPr>
      </w:pPr>
      <w:r w:rsidRPr="001A1CB2">
        <w:rPr>
          <w:rFonts w:ascii="Arial" w:hAnsi="Arial" w:cs="Arial"/>
          <w:i/>
          <w:iCs/>
          <w:sz w:val="24"/>
          <w:szCs w:val="24"/>
          <w:lang w:val="es-MX"/>
        </w:rPr>
        <w:t>Los Estados Partes tomarán todas las medidas apropiadas para eliminar la discriminación contra la mujer en la vida política y pública del país y, en particular, garantizarán a las mujeres, en igualdad de condiciones con los hombres, el derecho a:</w:t>
      </w:r>
    </w:p>
    <w:p w14:paraId="320E12FC" w14:textId="77777777" w:rsidR="001A1CB2" w:rsidRPr="001A1CB2" w:rsidRDefault="001A1CB2" w:rsidP="001A1CB2">
      <w:pPr>
        <w:ind w:left="1440"/>
        <w:jc w:val="both"/>
        <w:rPr>
          <w:rFonts w:ascii="Arial" w:hAnsi="Arial" w:cs="Arial"/>
          <w:i/>
          <w:iCs/>
          <w:sz w:val="24"/>
          <w:szCs w:val="24"/>
          <w:lang w:val="es-MX"/>
        </w:rPr>
      </w:pPr>
    </w:p>
    <w:p w14:paraId="4C6F95EE" w14:textId="77777777" w:rsidR="00CD184E" w:rsidRPr="001A1CB2" w:rsidRDefault="00CD184E" w:rsidP="001A1CB2">
      <w:pPr>
        <w:ind w:left="2880" w:hanging="720"/>
        <w:jc w:val="both"/>
        <w:rPr>
          <w:rFonts w:ascii="Arial" w:hAnsi="Arial" w:cs="Arial"/>
          <w:i/>
          <w:iCs/>
          <w:sz w:val="24"/>
          <w:szCs w:val="24"/>
          <w:lang w:val="es-MX"/>
        </w:rPr>
      </w:pPr>
      <w:r w:rsidRPr="001A1CB2">
        <w:rPr>
          <w:rFonts w:ascii="Arial" w:hAnsi="Arial" w:cs="Arial"/>
          <w:i/>
          <w:iCs/>
          <w:sz w:val="24"/>
          <w:szCs w:val="24"/>
          <w:lang w:val="es-MX"/>
        </w:rPr>
        <w:t>a.</w:t>
      </w:r>
      <w:r w:rsidRPr="001A1CB2">
        <w:rPr>
          <w:rFonts w:ascii="Arial" w:hAnsi="Arial" w:cs="Arial"/>
          <w:i/>
          <w:iCs/>
          <w:sz w:val="24"/>
          <w:szCs w:val="24"/>
          <w:lang w:val="es-MX"/>
        </w:rPr>
        <w:tab/>
        <w:t>Votar en todas las elecciones y referéndums públicos y ser elegibles para todos los organismos cuyos miembros sean objeto de elecciones públicas;</w:t>
      </w:r>
    </w:p>
    <w:p w14:paraId="6FD7A107" w14:textId="77777777" w:rsidR="00CD184E" w:rsidRPr="00D33F1F" w:rsidRDefault="00CD184E" w:rsidP="00D33F1F">
      <w:pPr>
        <w:jc w:val="both"/>
        <w:rPr>
          <w:rFonts w:ascii="Arial" w:hAnsi="Arial" w:cs="Arial"/>
          <w:sz w:val="24"/>
          <w:szCs w:val="24"/>
          <w:lang w:val="es-MX"/>
        </w:rPr>
      </w:pPr>
      <w:r w:rsidRPr="00D33F1F">
        <w:rPr>
          <w:rFonts w:ascii="Arial" w:hAnsi="Arial" w:cs="Arial"/>
          <w:sz w:val="24"/>
          <w:szCs w:val="24"/>
          <w:lang w:val="es-MX"/>
        </w:rPr>
        <w:t xml:space="preserve"> </w:t>
      </w:r>
    </w:p>
    <w:p w14:paraId="1D03A26B" w14:textId="77777777" w:rsidR="00CD184E" w:rsidRPr="001A1CB2" w:rsidRDefault="00CD184E" w:rsidP="001A1CB2">
      <w:pPr>
        <w:ind w:left="2880" w:hanging="720"/>
        <w:jc w:val="both"/>
        <w:rPr>
          <w:rFonts w:ascii="Arial" w:hAnsi="Arial" w:cs="Arial"/>
          <w:i/>
          <w:iCs/>
          <w:sz w:val="24"/>
          <w:szCs w:val="24"/>
          <w:lang w:val="es-MX"/>
        </w:rPr>
      </w:pPr>
      <w:r w:rsidRPr="001A1CB2">
        <w:rPr>
          <w:rFonts w:ascii="Arial" w:hAnsi="Arial" w:cs="Arial"/>
          <w:i/>
          <w:iCs/>
          <w:sz w:val="24"/>
          <w:szCs w:val="24"/>
          <w:lang w:val="es-MX"/>
        </w:rPr>
        <w:t>b.</w:t>
      </w:r>
      <w:r w:rsidRPr="001A1CB2">
        <w:rPr>
          <w:rFonts w:ascii="Arial" w:hAnsi="Arial" w:cs="Arial"/>
          <w:i/>
          <w:iCs/>
          <w:sz w:val="24"/>
          <w:szCs w:val="24"/>
          <w:lang w:val="es-MX"/>
        </w:rPr>
        <w:tab/>
        <w:t xml:space="preserve">Participar en la formulación de las políticas </w:t>
      </w:r>
      <w:r w:rsidRPr="001A1CB2">
        <w:rPr>
          <w:rFonts w:ascii="Arial" w:hAnsi="Arial" w:cs="Arial"/>
          <w:i/>
          <w:iCs/>
          <w:sz w:val="24"/>
          <w:szCs w:val="24"/>
          <w:lang w:val="es-MX"/>
        </w:rPr>
        <w:lastRenderedPageBreak/>
        <w:t>gubernamentales y en la ejecución de éstas, y ocupar cargos públicos y ejercer todas las funciones públicas en todos los planos gubernamentales;</w:t>
      </w:r>
    </w:p>
    <w:p w14:paraId="09682C4F" w14:textId="77777777" w:rsidR="00B10C40" w:rsidRPr="00D33F1F" w:rsidRDefault="00B10C40" w:rsidP="00D33F1F">
      <w:pPr>
        <w:jc w:val="both"/>
        <w:rPr>
          <w:rFonts w:ascii="Arial" w:hAnsi="Arial" w:cs="Arial"/>
          <w:sz w:val="24"/>
          <w:szCs w:val="24"/>
          <w:lang w:val="es-MX"/>
        </w:rPr>
      </w:pPr>
    </w:p>
    <w:p w14:paraId="2F7AB36C" w14:textId="77777777" w:rsidR="00CD184E" w:rsidRPr="008F5363" w:rsidRDefault="00CD184E" w:rsidP="008F5363">
      <w:pPr>
        <w:ind w:left="2880" w:hanging="720"/>
        <w:jc w:val="both"/>
        <w:rPr>
          <w:rFonts w:ascii="Arial" w:hAnsi="Arial" w:cs="Arial"/>
          <w:i/>
          <w:iCs/>
          <w:sz w:val="24"/>
          <w:szCs w:val="24"/>
          <w:lang w:val="es-MX"/>
        </w:rPr>
      </w:pPr>
      <w:r w:rsidRPr="008F5363">
        <w:rPr>
          <w:rFonts w:ascii="Arial" w:hAnsi="Arial" w:cs="Arial"/>
          <w:i/>
          <w:iCs/>
          <w:sz w:val="24"/>
          <w:szCs w:val="24"/>
          <w:lang w:val="es-MX"/>
        </w:rPr>
        <w:t>c.</w:t>
      </w:r>
      <w:r w:rsidRPr="008F5363">
        <w:rPr>
          <w:rFonts w:ascii="Arial" w:hAnsi="Arial" w:cs="Arial"/>
          <w:i/>
          <w:iCs/>
          <w:sz w:val="24"/>
          <w:szCs w:val="24"/>
          <w:lang w:val="es-MX"/>
        </w:rPr>
        <w:tab/>
        <w:t>Participar en organizaciones y en asociaciones no gubernamentales que se ocupen de la vida pública y política del país.</w:t>
      </w:r>
    </w:p>
    <w:p w14:paraId="1141F3D4" w14:textId="77777777" w:rsidR="00CD184E" w:rsidRPr="00D33F1F" w:rsidRDefault="00CD184E" w:rsidP="00D33F1F">
      <w:pPr>
        <w:jc w:val="both"/>
        <w:rPr>
          <w:rFonts w:ascii="Arial" w:hAnsi="Arial" w:cs="Arial"/>
          <w:sz w:val="24"/>
          <w:szCs w:val="24"/>
          <w:lang w:val="es-MX"/>
        </w:rPr>
      </w:pPr>
    </w:p>
    <w:p w14:paraId="2A33CB55" w14:textId="77777777" w:rsidR="00CD184E" w:rsidRDefault="00CD184E" w:rsidP="00F674E0">
      <w:pPr>
        <w:ind w:firstLine="720"/>
        <w:jc w:val="both"/>
        <w:rPr>
          <w:rFonts w:ascii="Arial" w:hAnsi="Arial" w:cs="Arial"/>
          <w:b/>
          <w:bCs/>
          <w:sz w:val="24"/>
          <w:szCs w:val="24"/>
          <w:lang w:val="es-MX"/>
        </w:rPr>
      </w:pPr>
      <w:r w:rsidRPr="00F674E0">
        <w:rPr>
          <w:rFonts w:ascii="Arial" w:hAnsi="Arial" w:cs="Arial"/>
          <w:b/>
          <w:bCs/>
          <w:sz w:val="24"/>
          <w:szCs w:val="24"/>
          <w:lang w:val="es-MX"/>
        </w:rPr>
        <w:t>Artículo 8</w:t>
      </w:r>
    </w:p>
    <w:p w14:paraId="1032BF48" w14:textId="77777777" w:rsidR="00BB3B63" w:rsidRPr="00F674E0" w:rsidRDefault="00BB3B63" w:rsidP="00F674E0">
      <w:pPr>
        <w:ind w:firstLine="720"/>
        <w:jc w:val="both"/>
        <w:rPr>
          <w:rFonts w:ascii="Arial" w:hAnsi="Arial" w:cs="Arial"/>
          <w:b/>
          <w:bCs/>
          <w:sz w:val="24"/>
          <w:szCs w:val="24"/>
          <w:lang w:val="es-MX"/>
        </w:rPr>
      </w:pPr>
    </w:p>
    <w:p w14:paraId="200C4204" w14:textId="77777777" w:rsidR="00CD184E" w:rsidRPr="00BB3B63" w:rsidRDefault="00CD184E" w:rsidP="00BB3B63">
      <w:pPr>
        <w:ind w:left="1440"/>
        <w:jc w:val="both"/>
        <w:rPr>
          <w:rFonts w:ascii="Arial" w:hAnsi="Arial" w:cs="Arial"/>
          <w:i/>
          <w:iCs/>
          <w:sz w:val="24"/>
          <w:szCs w:val="24"/>
          <w:lang w:val="es-MX"/>
        </w:rPr>
      </w:pPr>
      <w:r w:rsidRPr="00BB3B63">
        <w:rPr>
          <w:rFonts w:ascii="Arial" w:hAnsi="Arial" w:cs="Arial"/>
          <w:i/>
          <w:iCs/>
          <w:sz w:val="24"/>
          <w:szCs w:val="24"/>
          <w:lang w:val="es-MX"/>
        </w:rPr>
        <w:t>Los Estados Partes tomarán todas las medidas apropiadas para garantizar a la mujer, en igualdad de condiciones con el hombre y sin discriminación alguna, la oportunidad de representar a su gobierno en el plano internacional y de participar en la labor de las organizaciones internacionales.”</w:t>
      </w:r>
    </w:p>
    <w:p w14:paraId="20A24732" w14:textId="77777777" w:rsidR="001761AA" w:rsidRPr="00D33F1F" w:rsidRDefault="001761AA" w:rsidP="00D33F1F">
      <w:pPr>
        <w:jc w:val="both"/>
        <w:rPr>
          <w:rFonts w:ascii="Arial" w:hAnsi="Arial" w:cs="Arial"/>
          <w:sz w:val="24"/>
          <w:szCs w:val="24"/>
          <w:lang w:val="es-MX"/>
        </w:rPr>
      </w:pPr>
    </w:p>
    <w:p w14:paraId="114D4788" w14:textId="2BB50EF2" w:rsidR="00CD184E" w:rsidRPr="00570834" w:rsidRDefault="00CD184E" w:rsidP="00944C18">
      <w:pPr>
        <w:pStyle w:val="Prrafodelista"/>
        <w:numPr>
          <w:ilvl w:val="0"/>
          <w:numId w:val="11"/>
        </w:numPr>
        <w:rPr>
          <w:rFonts w:ascii="Arial" w:hAnsi="Arial" w:cs="Arial"/>
          <w:sz w:val="24"/>
          <w:szCs w:val="24"/>
          <w:lang w:val="es-MX"/>
        </w:rPr>
      </w:pPr>
      <w:r w:rsidRPr="00570834">
        <w:rPr>
          <w:rFonts w:ascii="Arial" w:hAnsi="Arial" w:cs="Arial"/>
          <w:b/>
          <w:bCs/>
          <w:sz w:val="24"/>
          <w:szCs w:val="24"/>
          <w:lang w:val="es-MX"/>
        </w:rPr>
        <w:t xml:space="preserve">Declaración y Plataforma de Acción de Beijing, de 1995: </w:t>
      </w:r>
      <w:r w:rsidRPr="00570834">
        <w:rPr>
          <w:rFonts w:ascii="Arial" w:hAnsi="Arial" w:cs="Arial"/>
          <w:sz w:val="24"/>
          <w:szCs w:val="24"/>
          <w:lang w:val="es-MX"/>
        </w:rPr>
        <w:t>Establece diferentes esferas de promoción de los derechos de las mujeres, entre los cuales está la mujer en el ejercicio del poder y la adopción de decisiones. En desarrollo de este eje, se acuerda:</w:t>
      </w:r>
    </w:p>
    <w:p w14:paraId="55E5B798" w14:textId="77777777" w:rsidR="00B854BB" w:rsidRPr="00BB3B63" w:rsidRDefault="00B854BB" w:rsidP="00B854BB">
      <w:pPr>
        <w:pStyle w:val="Prrafodelista"/>
        <w:ind w:left="720" w:firstLine="0"/>
        <w:rPr>
          <w:rFonts w:ascii="Arial" w:hAnsi="Arial" w:cs="Arial"/>
          <w:sz w:val="24"/>
          <w:szCs w:val="24"/>
          <w:lang w:val="es-MX"/>
        </w:rPr>
      </w:pPr>
    </w:p>
    <w:p w14:paraId="5CBDE919" w14:textId="77777777" w:rsidR="00CD184E" w:rsidRPr="0044729B" w:rsidRDefault="00CD184E" w:rsidP="00B854BB">
      <w:pPr>
        <w:ind w:firstLine="720"/>
        <w:jc w:val="both"/>
        <w:rPr>
          <w:rFonts w:ascii="Arial" w:hAnsi="Arial" w:cs="Arial"/>
          <w:i/>
          <w:iCs/>
          <w:sz w:val="24"/>
          <w:szCs w:val="24"/>
          <w:lang w:val="es-MX"/>
        </w:rPr>
      </w:pPr>
      <w:r w:rsidRPr="0044729B">
        <w:rPr>
          <w:rFonts w:ascii="Arial" w:hAnsi="Arial" w:cs="Arial"/>
          <w:i/>
          <w:iCs/>
          <w:sz w:val="24"/>
          <w:szCs w:val="24"/>
          <w:lang w:val="es-MX"/>
        </w:rPr>
        <w:t>“191.Medidas que han de adoptar los partidos políticos:</w:t>
      </w:r>
    </w:p>
    <w:p w14:paraId="54B44DBB" w14:textId="2416E0A4" w:rsidR="00B854BB" w:rsidRPr="0044729B" w:rsidRDefault="00B854BB" w:rsidP="00B854BB">
      <w:pPr>
        <w:ind w:firstLine="720"/>
        <w:jc w:val="both"/>
        <w:rPr>
          <w:rFonts w:ascii="Arial" w:hAnsi="Arial" w:cs="Arial"/>
          <w:i/>
          <w:iCs/>
          <w:sz w:val="24"/>
          <w:szCs w:val="24"/>
          <w:lang w:val="es-MX"/>
        </w:rPr>
      </w:pPr>
      <w:r w:rsidRPr="0044729B">
        <w:rPr>
          <w:rFonts w:ascii="Arial" w:hAnsi="Arial" w:cs="Arial"/>
          <w:i/>
          <w:iCs/>
          <w:sz w:val="24"/>
          <w:szCs w:val="24"/>
          <w:lang w:val="es-MX"/>
        </w:rPr>
        <w:tab/>
      </w:r>
    </w:p>
    <w:p w14:paraId="7CA442DD" w14:textId="02C61A5A" w:rsidR="00CD184E" w:rsidRPr="0044729B" w:rsidRDefault="00CD184E" w:rsidP="00944C18">
      <w:pPr>
        <w:pStyle w:val="Prrafodelista"/>
        <w:numPr>
          <w:ilvl w:val="0"/>
          <w:numId w:val="3"/>
        </w:numPr>
        <w:rPr>
          <w:rFonts w:ascii="Arial" w:hAnsi="Arial" w:cs="Arial"/>
          <w:i/>
          <w:iCs/>
          <w:sz w:val="24"/>
          <w:szCs w:val="24"/>
          <w:lang w:val="es-MX"/>
        </w:rPr>
      </w:pPr>
      <w:r w:rsidRPr="0044729B">
        <w:rPr>
          <w:rFonts w:ascii="Arial" w:hAnsi="Arial" w:cs="Arial"/>
          <w:i/>
          <w:iCs/>
          <w:sz w:val="24"/>
          <w:szCs w:val="24"/>
          <w:lang w:val="es-MX"/>
        </w:rPr>
        <w:t>Considerar la posibilidad de examinar la estructura y los procedimientos de los partidos a fin de eliminar todas las barreras que discriminen directa o indirectamente contra la participación de la mujer;</w:t>
      </w:r>
    </w:p>
    <w:p w14:paraId="442CB91B" w14:textId="77777777" w:rsidR="0044729B" w:rsidRPr="0044729B" w:rsidRDefault="0044729B" w:rsidP="0044729B">
      <w:pPr>
        <w:pStyle w:val="Prrafodelista"/>
        <w:ind w:left="2160" w:firstLine="0"/>
        <w:rPr>
          <w:rFonts w:ascii="Arial" w:hAnsi="Arial" w:cs="Arial"/>
          <w:i/>
          <w:iCs/>
          <w:sz w:val="24"/>
          <w:szCs w:val="24"/>
          <w:lang w:val="es-MX"/>
        </w:rPr>
      </w:pPr>
    </w:p>
    <w:p w14:paraId="44A60FDF" w14:textId="77777777" w:rsidR="00CD184E" w:rsidRPr="0044729B" w:rsidRDefault="00CD184E" w:rsidP="0044729B">
      <w:pPr>
        <w:ind w:left="2160" w:hanging="720"/>
        <w:jc w:val="both"/>
        <w:rPr>
          <w:rFonts w:ascii="Arial" w:hAnsi="Arial" w:cs="Arial"/>
          <w:i/>
          <w:iCs/>
          <w:sz w:val="24"/>
          <w:szCs w:val="24"/>
          <w:lang w:val="es-MX"/>
        </w:rPr>
      </w:pPr>
      <w:r w:rsidRPr="0044729B">
        <w:rPr>
          <w:rFonts w:ascii="Arial" w:hAnsi="Arial" w:cs="Arial"/>
          <w:i/>
          <w:iCs/>
          <w:sz w:val="24"/>
          <w:szCs w:val="24"/>
          <w:lang w:val="es-MX"/>
        </w:rPr>
        <w:t>b)</w:t>
      </w:r>
      <w:r w:rsidRPr="0044729B">
        <w:rPr>
          <w:rFonts w:ascii="Arial" w:hAnsi="Arial" w:cs="Arial"/>
          <w:i/>
          <w:iCs/>
          <w:sz w:val="24"/>
          <w:szCs w:val="24"/>
          <w:lang w:val="es-MX"/>
        </w:rPr>
        <w:tab/>
        <w:t>Considerar la posibilidad de establecer iniciativas que permitan a las mujeres participar plenamente en todas las estructuras internas de adopción de decisiones y en los procesos de nombramiento por designación o elección;</w:t>
      </w:r>
    </w:p>
    <w:p w14:paraId="31BBB3F5" w14:textId="77777777" w:rsidR="00CD184E" w:rsidRPr="0044729B" w:rsidRDefault="00CD184E" w:rsidP="00D33F1F">
      <w:pPr>
        <w:jc w:val="both"/>
        <w:rPr>
          <w:rFonts w:ascii="Arial" w:hAnsi="Arial" w:cs="Arial"/>
          <w:i/>
          <w:iCs/>
          <w:sz w:val="24"/>
          <w:szCs w:val="24"/>
          <w:lang w:val="es-MX"/>
        </w:rPr>
      </w:pPr>
    </w:p>
    <w:p w14:paraId="08F37E99" w14:textId="77777777" w:rsidR="00CD184E" w:rsidRPr="0044729B" w:rsidRDefault="00CD184E" w:rsidP="0044729B">
      <w:pPr>
        <w:ind w:left="2160" w:hanging="720"/>
        <w:jc w:val="both"/>
        <w:rPr>
          <w:rFonts w:ascii="Arial" w:hAnsi="Arial" w:cs="Arial"/>
          <w:i/>
          <w:iCs/>
          <w:sz w:val="24"/>
          <w:szCs w:val="24"/>
          <w:lang w:val="es-MX"/>
        </w:rPr>
      </w:pPr>
      <w:r w:rsidRPr="0044729B">
        <w:rPr>
          <w:rFonts w:ascii="Arial" w:hAnsi="Arial" w:cs="Arial"/>
          <w:i/>
          <w:iCs/>
          <w:sz w:val="24"/>
          <w:szCs w:val="24"/>
          <w:lang w:val="es-MX"/>
        </w:rPr>
        <w:t>c)</w:t>
      </w:r>
      <w:r w:rsidRPr="0044729B">
        <w:rPr>
          <w:rFonts w:ascii="Arial" w:hAnsi="Arial" w:cs="Arial"/>
          <w:i/>
          <w:iCs/>
          <w:sz w:val="24"/>
          <w:szCs w:val="24"/>
          <w:lang w:val="es-MX"/>
        </w:rPr>
        <w:tab/>
        <w:t>Considerar la posibilidad de incorporar las cuestiones de género a su programa político tomando medidas para lograr que las mujeres puedan participar en la dirección de los partidos políticos en pie de igualdad con los hombres.</w:t>
      </w:r>
    </w:p>
    <w:p w14:paraId="004C56BA" w14:textId="77777777" w:rsidR="00CD184E" w:rsidRPr="0044729B" w:rsidRDefault="00CD184E" w:rsidP="00D33F1F">
      <w:pPr>
        <w:jc w:val="both"/>
        <w:rPr>
          <w:rFonts w:ascii="Arial" w:hAnsi="Arial" w:cs="Arial"/>
          <w:i/>
          <w:iCs/>
          <w:sz w:val="24"/>
          <w:szCs w:val="24"/>
          <w:lang w:val="es-MX"/>
        </w:rPr>
      </w:pPr>
    </w:p>
    <w:p w14:paraId="0BA7D851" w14:textId="77777777" w:rsidR="00CD184E" w:rsidRPr="00D33F1F" w:rsidRDefault="00CD184E" w:rsidP="00FC6138">
      <w:pPr>
        <w:ind w:left="720"/>
        <w:jc w:val="both"/>
        <w:rPr>
          <w:rFonts w:ascii="Arial" w:hAnsi="Arial" w:cs="Arial"/>
          <w:sz w:val="24"/>
          <w:szCs w:val="24"/>
          <w:lang w:val="es-MX"/>
        </w:rPr>
      </w:pPr>
      <w:r w:rsidRPr="00FC6138">
        <w:rPr>
          <w:rFonts w:ascii="Arial" w:hAnsi="Arial" w:cs="Arial"/>
          <w:i/>
          <w:iCs/>
          <w:sz w:val="24"/>
          <w:szCs w:val="24"/>
          <w:lang w:val="es-MX"/>
        </w:rPr>
        <w:t>192. Medidas que han de adoptar los gobiernos, los órganos nacionales, el sector privado, los partidos políticos, los sindicatos, las organizaciones de empleadores, las instituciones de investigación y académicas, los órganos subregionales y regionales y las organizaciones no gubernamentales e</w:t>
      </w:r>
      <w:r w:rsidRPr="00D33F1F">
        <w:rPr>
          <w:rFonts w:ascii="Arial" w:hAnsi="Arial" w:cs="Arial"/>
          <w:sz w:val="24"/>
          <w:szCs w:val="24"/>
          <w:lang w:val="es-MX"/>
        </w:rPr>
        <w:t xml:space="preserve"> </w:t>
      </w:r>
      <w:r w:rsidRPr="00D33F1F">
        <w:rPr>
          <w:rFonts w:ascii="Arial" w:hAnsi="Arial" w:cs="Arial"/>
          <w:sz w:val="24"/>
          <w:szCs w:val="24"/>
          <w:lang w:val="es-MX"/>
        </w:rPr>
        <w:lastRenderedPageBreak/>
        <w:t>internacionales:</w:t>
      </w:r>
    </w:p>
    <w:p w14:paraId="41225E7D" w14:textId="77777777" w:rsidR="00CD184E" w:rsidRPr="00D33F1F" w:rsidRDefault="00CD184E" w:rsidP="00D33F1F">
      <w:pPr>
        <w:jc w:val="both"/>
        <w:rPr>
          <w:rFonts w:ascii="Arial" w:hAnsi="Arial" w:cs="Arial"/>
          <w:sz w:val="24"/>
          <w:szCs w:val="24"/>
          <w:lang w:val="es-MX"/>
        </w:rPr>
      </w:pPr>
    </w:p>
    <w:p w14:paraId="5E8FB911" w14:textId="77777777" w:rsidR="00CD184E" w:rsidRPr="004C4ADF" w:rsidRDefault="00CD184E" w:rsidP="00FC6138">
      <w:pPr>
        <w:ind w:left="720"/>
        <w:jc w:val="both"/>
        <w:rPr>
          <w:rFonts w:ascii="Arial" w:hAnsi="Arial" w:cs="Arial"/>
          <w:i/>
          <w:iCs/>
          <w:sz w:val="24"/>
          <w:szCs w:val="24"/>
          <w:lang w:val="es-MX"/>
        </w:rPr>
      </w:pPr>
      <w:r w:rsidRPr="004C4ADF">
        <w:rPr>
          <w:rFonts w:ascii="Arial" w:hAnsi="Arial" w:cs="Arial"/>
          <w:i/>
          <w:iCs/>
          <w:sz w:val="24"/>
          <w:szCs w:val="24"/>
          <w:lang w:val="es-MX"/>
        </w:rPr>
        <w:t>a)</w:t>
      </w:r>
      <w:r w:rsidRPr="004C4ADF">
        <w:rPr>
          <w:rFonts w:ascii="Arial" w:hAnsi="Arial" w:cs="Arial"/>
          <w:i/>
          <w:iCs/>
          <w:sz w:val="24"/>
          <w:szCs w:val="24"/>
          <w:lang w:val="es-MX"/>
        </w:rPr>
        <w:tab/>
        <w:t>Adoptar medidas positivas para conseguir que exista un número decisivo de mujeres dirigentes, ejecutivas y administradoras en puestos estratégicos de adopción de decisiones;</w:t>
      </w:r>
    </w:p>
    <w:p w14:paraId="4ABB9FA9" w14:textId="77777777" w:rsidR="00CD184E" w:rsidRPr="004C4ADF" w:rsidRDefault="00CD184E" w:rsidP="00FC6138">
      <w:pPr>
        <w:ind w:left="720"/>
        <w:jc w:val="both"/>
        <w:rPr>
          <w:rFonts w:ascii="Arial" w:hAnsi="Arial" w:cs="Arial"/>
          <w:i/>
          <w:iCs/>
          <w:sz w:val="24"/>
          <w:szCs w:val="24"/>
          <w:lang w:val="es-MX"/>
        </w:rPr>
      </w:pPr>
    </w:p>
    <w:p w14:paraId="1AE8F21C" w14:textId="77777777" w:rsidR="00CD184E" w:rsidRPr="004C4ADF" w:rsidRDefault="00CD184E" w:rsidP="00FC6138">
      <w:pPr>
        <w:ind w:left="720"/>
        <w:jc w:val="both"/>
        <w:rPr>
          <w:rFonts w:ascii="Arial" w:hAnsi="Arial" w:cs="Arial"/>
          <w:i/>
          <w:iCs/>
          <w:sz w:val="24"/>
          <w:szCs w:val="24"/>
          <w:lang w:val="es-MX"/>
        </w:rPr>
      </w:pPr>
      <w:r w:rsidRPr="004C4ADF">
        <w:rPr>
          <w:rFonts w:ascii="Arial" w:hAnsi="Arial" w:cs="Arial"/>
          <w:i/>
          <w:iCs/>
          <w:sz w:val="24"/>
          <w:szCs w:val="24"/>
          <w:lang w:val="es-MX"/>
        </w:rPr>
        <w:t xml:space="preserve"> </w:t>
      </w:r>
    </w:p>
    <w:p w14:paraId="759CDC3C" w14:textId="77777777" w:rsidR="00CD184E" w:rsidRPr="004C4ADF" w:rsidRDefault="00CD184E" w:rsidP="00FC6138">
      <w:pPr>
        <w:ind w:left="720"/>
        <w:jc w:val="both"/>
        <w:rPr>
          <w:rFonts w:ascii="Arial" w:hAnsi="Arial" w:cs="Arial"/>
          <w:i/>
          <w:iCs/>
          <w:sz w:val="24"/>
          <w:szCs w:val="24"/>
          <w:lang w:val="es-MX"/>
        </w:rPr>
      </w:pPr>
      <w:r w:rsidRPr="004C4ADF">
        <w:rPr>
          <w:rFonts w:ascii="Arial" w:hAnsi="Arial" w:cs="Arial"/>
          <w:i/>
          <w:iCs/>
          <w:sz w:val="24"/>
          <w:szCs w:val="24"/>
          <w:lang w:val="es-MX"/>
        </w:rPr>
        <w:t>b)</w:t>
      </w:r>
      <w:r w:rsidRPr="004C4ADF">
        <w:rPr>
          <w:rFonts w:ascii="Arial" w:hAnsi="Arial" w:cs="Arial"/>
          <w:i/>
          <w:iCs/>
          <w:sz w:val="24"/>
          <w:szCs w:val="24"/>
          <w:lang w:val="es-MX"/>
        </w:rPr>
        <w:tab/>
        <w:t>Crear o fortalecer, según proceda, mecanismos para vigilar el acceso de la mujer a los niveles superiores de adopción de decisiones;</w:t>
      </w:r>
    </w:p>
    <w:p w14:paraId="1DB9CF41" w14:textId="77777777" w:rsidR="00CD184E" w:rsidRPr="004C4ADF" w:rsidRDefault="00CD184E" w:rsidP="00FC6138">
      <w:pPr>
        <w:ind w:left="720"/>
        <w:jc w:val="both"/>
        <w:rPr>
          <w:rFonts w:ascii="Arial" w:hAnsi="Arial" w:cs="Arial"/>
          <w:i/>
          <w:iCs/>
          <w:sz w:val="24"/>
          <w:szCs w:val="24"/>
          <w:lang w:val="es-MX"/>
        </w:rPr>
      </w:pPr>
    </w:p>
    <w:p w14:paraId="7C50A1FD" w14:textId="77777777" w:rsidR="00CD184E" w:rsidRPr="004C4ADF" w:rsidRDefault="00CD184E" w:rsidP="00FC6138">
      <w:pPr>
        <w:ind w:left="720"/>
        <w:jc w:val="both"/>
        <w:rPr>
          <w:rFonts w:ascii="Arial" w:hAnsi="Arial" w:cs="Arial"/>
          <w:i/>
          <w:iCs/>
          <w:sz w:val="24"/>
          <w:szCs w:val="24"/>
          <w:lang w:val="es-MX"/>
        </w:rPr>
      </w:pPr>
      <w:r w:rsidRPr="004C4ADF">
        <w:rPr>
          <w:rFonts w:ascii="Arial" w:hAnsi="Arial" w:cs="Arial"/>
          <w:i/>
          <w:iCs/>
          <w:sz w:val="24"/>
          <w:szCs w:val="24"/>
          <w:lang w:val="es-MX"/>
        </w:rPr>
        <w:t>c)</w:t>
      </w:r>
      <w:r w:rsidRPr="004C4ADF">
        <w:rPr>
          <w:rFonts w:ascii="Arial" w:hAnsi="Arial" w:cs="Arial"/>
          <w:i/>
          <w:iCs/>
          <w:sz w:val="24"/>
          <w:szCs w:val="24"/>
          <w:lang w:val="es-MX"/>
        </w:rPr>
        <w:tab/>
        <w:t>Revisar los criterios de contratación y nombramiento para los órganos consultivos y de adopción de decisiones y el ascenso a puestos superiores para garantizar que tales criterios son pertinentes y no discriminan contra la mujer;”</w:t>
      </w:r>
    </w:p>
    <w:p w14:paraId="3C635BA6" w14:textId="77777777" w:rsidR="00CD184E" w:rsidRPr="00D33F1F" w:rsidRDefault="00CD184E" w:rsidP="00D33F1F">
      <w:pPr>
        <w:jc w:val="both"/>
        <w:rPr>
          <w:rFonts w:ascii="Arial" w:hAnsi="Arial" w:cs="Arial"/>
          <w:sz w:val="24"/>
          <w:szCs w:val="24"/>
          <w:lang w:val="es-MX"/>
        </w:rPr>
      </w:pPr>
    </w:p>
    <w:p w14:paraId="4ABFC925" w14:textId="4C614A9E" w:rsidR="00CD184E" w:rsidRPr="00D33F1F" w:rsidRDefault="00CD184E" w:rsidP="00743AAE">
      <w:pPr>
        <w:jc w:val="both"/>
        <w:rPr>
          <w:rFonts w:ascii="Arial" w:hAnsi="Arial" w:cs="Arial"/>
          <w:sz w:val="24"/>
          <w:szCs w:val="24"/>
          <w:lang w:val="es-MX"/>
        </w:rPr>
      </w:pPr>
      <w:r w:rsidRPr="00D33F1F">
        <w:rPr>
          <w:rFonts w:ascii="Arial" w:hAnsi="Arial" w:cs="Arial"/>
          <w:sz w:val="24"/>
          <w:szCs w:val="24"/>
          <w:lang w:val="es-MX"/>
        </w:rPr>
        <w:t>•</w:t>
      </w:r>
      <w:r w:rsidR="004C4ADF">
        <w:rPr>
          <w:rFonts w:ascii="Arial" w:hAnsi="Arial" w:cs="Arial"/>
          <w:sz w:val="24"/>
          <w:szCs w:val="24"/>
          <w:lang w:val="es-MX"/>
        </w:rPr>
        <w:t xml:space="preserve"> </w:t>
      </w:r>
      <w:r w:rsidRPr="004C4ADF">
        <w:rPr>
          <w:rFonts w:ascii="Arial" w:hAnsi="Arial" w:cs="Arial"/>
          <w:b/>
          <w:bCs/>
          <w:sz w:val="24"/>
          <w:szCs w:val="24"/>
          <w:lang w:val="es-MX"/>
        </w:rPr>
        <w:t>Tercer Objetivo de Desarrollo del Milenio del 2000</w:t>
      </w:r>
      <w:r w:rsidRPr="00D33F1F">
        <w:rPr>
          <w:rFonts w:ascii="Arial" w:hAnsi="Arial" w:cs="Arial"/>
          <w:sz w:val="24"/>
          <w:szCs w:val="24"/>
          <w:lang w:val="es-MX"/>
        </w:rPr>
        <w:t xml:space="preserve">. El tercero de estos objetivos promueve la igualdad entre los géneros y la autonomía de la mujer. Es importante destacar que “la igualdad de género es un medio y un fin en sí mismo: es un objetivo por derecho propio, y todo avance en su cumplimiento promueve el de otros objetivos, en particular la </w:t>
      </w:r>
      <w:r w:rsidR="003A0E19" w:rsidRPr="00D33F1F">
        <w:rPr>
          <w:rFonts w:ascii="Arial" w:hAnsi="Arial" w:cs="Arial"/>
          <w:sz w:val="24"/>
          <w:szCs w:val="24"/>
          <w:lang w:val="es-MX"/>
        </w:rPr>
        <w:t>erradicación</w:t>
      </w:r>
      <w:r w:rsidRPr="00D33F1F">
        <w:rPr>
          <w:rFonts w:ascii="Arial" w:hAnsi="Arial" w:cs="Arial"/>
          <w:sz w:val="24"/>
          <w:szCs w:val="24"/>
          <w:lang w:val="es-MX"/>
        </w:rPr>
        <w:t xml:space="preserve"> de la pobreza. Siendo un tema transversal, las implicaciones de la igualdad de género lo son para la realidad socioeconómica de la región y para las políticas públicas de los gobiernos.</w:t>
      </w:r>
    </w:p>
    <w:p w14:paraId="6984CBEC" w14:textId="77777777" w:rsidR="00CD184E" w:rsidRDefault="00CD184E" w:rsidP="00D33F1F">
      <w:pPr>
        <w:jc w:val="both"/>
        <w:rPr>
          <w:rFonts w:ascii="Arial" w:hAnsi="Arial" w:cs="Arial"/>
          <w:sz w:val="24"/>
          <w:szCs w:val="24"/>
          <w:lang w:val="es-MX"/>
        </w:rPr>
      </w:pPr>
    </w:p>
    <w:p w14:paraId="23010AB7" w14:textId="168AD005" w:rsidR="00C03EF2" w:rsidRPr="003A0E19" w:rsidRDefault="00F26BBE" w:rsidP="00AA47B9">
      <w:pPr>
        <w:pStyle w:val="Prrafodelista"/>
        <w:ind w:left="0" w:right="0" w:firstLine="0"/>
        <w:rPr>
          <w:rFonts w:ascii="Arial" w:hAnsi="Arial" w:cs="Arial"/>
          <w:sz w:val="24"/>
          <w:szCs w:val="24"/>
          <w:lang w:val="es-MX"/>
        </w:rPr>
      </w:pPr>
      <w:r w:rsidRPr="00411291">
        <w:rPr>
          <w:rFonts w:ascii="Arial" w:hAnsi="Arial" w:cs="Arial"/>
          <w:b/>
          <w:bCs/>
          <w:sz w:val="24"/>
          <w:szCs w:val="24"/>
          <w:lang w:val="es-MX"/>
        </w:rPr>
        <w:t>•</w:t>
      </w:r>
      <w:r>
        <w:rPr>
          <w:rFonts w:ascii="Arial" w:hAnsi="Arial" w:cs="Arial"/>
          <w:b/>
          <w:bCs/>
          <w:sz w:val="24"/>
          <w:szCs w:val="24"/>
          <w:lang w:val="es-MX"/>
        </w:rPr>
        <w:t xml:space="preserve">  </w:t>
      </w:r>
      <w:r w:rsidR="00C03EF2" w:rsidRPr="00743AAE">
        <w:rPr>
          <w:rFonts w:ascii="Arial" w:hAnsi="Arial" w:cs="Arial"/>
          <w:b/>
          <w:bCs/>
          <w:sz w:val="24"/>
          <w:szCs w:val="24"/>
          <w:lang w:val="es-MX"/>
        </w:rPr>
        <w:t xml:space="preserve">XI Conferencia Regional sobre la Mujer y el Consenso de Brasilia (2010). </w:t>
      </w:r>
      <w:r w:rsidR="00C03EF2" w:rsidRPr="003A0E19">
        <w:rPr>
          <w:rFonts w:ascii="Arial" w:hAnsi="Arial" w:cs="Arial"/>
          <w:sz w:val="24"/>
          <w:szCs w:val="24"/>
          <w:lang w:val="es-MX"/>
        </w:rPr>
        <w:t>Llama a los gobiernos a: Adoptar todas las medidas de política social y económica necesarias para avanzar en la valorización social y el reconocimiento del valor económico del trabajo no remunerado prestado por las mujeres en la esfera doméstica y del cuidado. En varios países de América Latina como Ecuador, Perú, Chile, Colombia, Uruguay, entre otros, se han implementado las encuestas de uso de tiempo, con el fin de conocer el tiempo que dedican las mujeres y los hombres a las actividades de mercado remunerado y trabajo no remunerado en los hogares. La problemática de la economía de cuidado y el trabajo no remunerado requiere atención urgente por los Estados, procurando la creación de políticas públicas de educación que impulsen la corresponsabilidad dentro de la familia y la sociedad, dado el conflicto distributivo que se presenta entre la producción y la reproducción; entre las condiciones de vida de las proveedoras y los modos en que la sociedad sostiene (o no) los costos de un cuidado del que se beneficia cotidianamente.</w:t>
      </w:r>
    </w:p>
    <w:p w14:paraId="7A04D18A" w14:textId="77777777" w:rsidR="00C03EF2" w:rsidRPr="00C03EF2" w:rsidRDefault="00C03EF2" w:rsidP="00C03EF2">
      <w:pPr>
        <w:jc w:val="both"/>
        <w:rPr>
          <w:rFonts w:ascii="Arial" w:hAnsi="Arial" w:cs="Arial"/>
          <w:sz w:val="24"/>
          <w:szCs w:val="24"/>
          <w:lang w:val="es-MX"/>
        </w:rPr>
      </w:pPr>
    </w:p>
    <w:p w14:paraId="25E78AC7" w14:textId="2C9CE136" w:rsidR="00C03EF2" w:rsidRDefault="00C03EF2" w:rsidP="00C03EF2">
      <w:pPr>
        <w:jc w:val="both"/>
        <w:rPr>
          <w:rFonts w:ascii="Arial" w:hAnsi="Arial" w:cs="Arial"/>
          <w:sz w:val="24"/>
          <w:szCs w:val="24"/>
          <w:lang w:val="es-MX"/>
        </w:rPr>
      </w:pPr>
      <w:r w:rsidRPr="00411291">
        <w:rPr>
          <w:rFonts w:ascii="Arial" w:hAnsi="Arial" w:cs="Arial"/>
          <w:b/>
          <w:bCs/>
          <w:sz w:val="24"/>
          <w:szCs w:val="24"/>
          <w:lang w:val="es-MX"/>
        </w:rPr>
        <w:t>•</w:t>
      </w:r>
      <w:r w:rsidR="00AA47B9">
        <w:rPr>
          <w:rFonts w:ascii="Arial" w:hAnsi="Arial" w:cs="Arial"/>
          <w:b/>
          <w:bCs/>
          <w:sz w:val="24"/>
          <w:szCs w:val="24"/>
          <w:lang w:val="es-MX"/>
        </w:rPr>
        <w:t xml:space="preserve">  </w:t>
      </w:r>
      <w:r w:rsidRPr="00411291">
        <w:rPr>
          <w:rFonts w:ascii="Arial" w:hAnsi="Arial" w:cs="Arial"/>
          <w:b/>
          <w:bCs/>
          <w:sz w:val="24"/>
          <w:szCs w:val="24"/>
          <w:lang w:val="es-MX"/>
        </w:rPr>
        <w:t xml:space="preserve">Declaración sobre la Eliminación de la Discriminación contra la Mujer (1967) </w:t>
      </w:r>
      <w:r w:rsidRPr="00C03EF2">
        <w:rPr>
          <w:rFonts w:ascii="Arial" w:hAnsi="Arial" w:cs="Arial"/>
          <w:sz w:val="24"/>
          <w:szCs w:val="24"/>
          <w:lang w:val="es-MX"/>
        </w:rPr>
        <w:t xml:space="preserve">(…)Teniendo presente la importancia de la contribución de la mujer a la vida social, política, económica y cultural, así como su función en la familia y especialmente en la educación de los hijos, Convencida de que la máxima participación tanto de las mujeres como de los hombres en todos los campos es indispensable para el desarrollo </w:t>
      </w:r>
      <w:r w:rsidRPr="00C03EF2">
        <w:rPr>
          <w:rFonts w:ascii="Arial" w:hAnsi="Arial" w:cs="Arial"/>
          <w:sz w:val="24"/>
          <w:szCs w:val="24"/>
          <w:lang w:val="es-MX"/>
        </w:rPr>
        <w:lastRenderedPageBreak/>
        <w:t>total de un país, el bienestar del mundo y la causa de la paz, Considerando que es necesario garantizar el reconocimiento universal, de hecho y en derecho, del principio de igualdad del hombre y la mujer, Proclama solemnemente la presente declaración:</w:t>
      </w:r>
    </w:p>
    <w:p w14:paraId="3313780C" w14:textId="77777777" w:rsidR="003F282C" w:rsidRPr="00C03EF2" w:rsidRDefault="003F282C" w:rsidP="00C03EF2">
      <w:pPr>
        <w:jc w:val="both"/>
        <w:rPr>
          <w:rFonts w:ascii="Arial" w:hAnsi="Arial" w:cs="Arial"/>
          <w:sz w:val="24"/>
          <w:szCs w:val="24"/>
          <w:lang w:val="es-MX"/>
        </w:rPr>
      </w:pPr>
    </w:p>
    <w:p w14:paraId="3EC3C0A5" w14:textId="77777777" w:rsidR="00C03EF2" w:rsidRPr="00C03EF2" w:rsidRDefault="00C03EF2" w:rsidP="00C03EF2">
      <w:pPr>
        <w:jc w:val="both"/>
        <w:rPr>
          <w:rFonts w:ascii="Arial" w:hAnsi="Arial" w:cs="Arial"/>
          <w:sz w:val="24"/>
          <w:szCs w:val="24"/>
          <w:lang w:val="es-MX"/>
        </w:rPr>
      </w:pPr>
      <w:r w:rsidRPr="006A4BBE">
        <w:rPr>
          <w:rFonts w:ascii="Arial" w:hAnsi="Arial" w:cs="Arial"/>
          <w:b/>
          <w:bCs/>
          <w:sz w:val="24"/>
          <w:szCs w:val="24"/>
          <w:lang w:val="es-MX"/>
        </w:rPr>
        <w:t>Artículo 1.</w:t>
      </w:r>
      <w:r w:rsidRPr="00C03EF2">
        <w:rPr>
          <w:rFonts w:ascii="Arial" w:hAnsi="Arial" w:cs="Arial"/>
          <w:sz w:val="24"/>
          <w:szCs w:val="24"/>
          <w:lang w:val="es-MX"/>
        </w:rPr>
        <w:t xml:space="preserve"> La discriminación contra la mujer, por cuanto niega o limita su igualdad de derechos con el hombre, es fundamentalmente injusta y constituye una ofensa a la dignidad humana.</w:t>
      </w:r>
    </w:p>
    <w:p w14:paraId="76C2574D" w14:textId="77777777" w:rsidR="00C03EF2" w:rsidRPr="00C03EF2" w:rsidRDefault="00C03EF2" w:rsidP="00C03EF2">
      <w:pPr>
        <w:jc w:val="both"/>
        <w:rPr>
          <w:rFonts w:ascii="Arial" w:hAnsi="Arial" w:cs="Arial"/>
          <w:sz w:val="24"/>
          <w:szCs w:val="24"/>
          <w:lang w:val="es-MX"/>
        </w:rPr>
      </w:pPr>
    </w:p>
    <w:p w14:paraId="189C0B41" w14:textId="77777777" w:rsidR="00C03EF2" w:rsidRPr="00C03EF2" w:rsidRDefault="00C03EF2" w:rsidP="00C03EF2">
      <w:pPr>
        <w:jc w:val="both"/>
        <w:rPr>
          <w:rFonts w:ascii="Arial" w:hAnsi="Arial" w:cs="Arial"/>
          <w:sz w:val="24"/>
          <w:szCs w:val="24"/>
          <w:lang w:val="es-MX"/>
        </w:rPr>
      </w:pPr>
      <w:r w:rsidRPr="006A4BBE">
        <w:rPr>
          <w:rFonts w:ascii="Arial" w:hAnsi="Arial" w:cs="Arial"/>
          <w:b/>
          <w:bCs/>
          <w:sz w:val="24"/>
          <w:szCs w:val="24"/>
          <w:lang w:val="es-MX"/>
        </w:rPr>
        <w:t>Artículo 2.</w:t>
      </w:r>
      <w:r w:rsidRPr="00C03EF2">
        <w:rPr>
          <w:rFonts w:ascii="Arial" w:hAnsi="Arial" w:cs="Arial"/>
          <w:sz w:val="24"/>
          <w:szCs w:val="24"/>
          <w:lang w:val="es-MX"/>
        </w:rPr>
        <w:t xml:space="preserve"> Deberán adoptarse todas las medidas apropiadas a fin de abolir las leyes, costumbres, reglamentos y prácticas existentes que constituyan una discriminación en contra de la mujer, y para asegurar la protección jurídica adecuada de la igualdad de derechos del hombre y la mujer, en particular: a) El principio de la igualdad de derechos figurará en las constituciones o será garantizado de otro modo por ley; b) Los instrumentos internacionales de las Naciones Unidas y de los organismos especializados relativos a la eliminación de la discriminación en contra de la mujer se aceptarán mediante ratificación o adhesión y se aplicarán plenamente tan pronto como sea posible.</w:t>
      </w:r>
    </w:p>
    <w:p w14:paraId="35686DD8" w14:textId="77777777" w:rsidR="00C03EF2" w:rsidRPr="00C03EF2" w:rsidRDefault="00C03EF2" w:rsidP="00C03EF2">
      <w:pPr>
        <w:jc w:val="both"/>
        <w:rPr>
          <w:rFonts w:ascii="Arial" w:hAnsi="Arial" w:cs="Arial"/>
          <w:sz w:val="24"/>
          <w:szCs w:val="24"/>
          <w:lang w:val="es-MX"/>
        </w:rPr>
      </w:pPr>
    </w:p>
    <w:p w14:paraId="024AB7E9" w14:textId="77777777" w:rsidR="00C03EF2" w:rsidRDefault="00C03EF2" w:rsidP="00C03EF2">
      <w:pPr>
        <w:jc w:val="both"/>
        <w:rPr>
          <w:rFonts w:ascii="Arial" w:hAnsi="Arial" w:cs="Arial"/>
          <w:sz w:val="24"/>
          <w:szCs w:val="24"/>
          <w:lang w:val="es-MX"/>
        </w:rPr>
      </w:pPr>
      <w:r w:rsidRPr="006A4BBE">
        <w:rPr>
          <w:rFonts w:ascii="Arial" w:hAnsi="Arial" w:cs="Arial"/>
          <w:b/>
          <w:bCs/>
          <w:sz w:val="24"/>
          <w:szCs w:val="24"/>
          <w:lang w:val="es-MX"/>
        </w:rPr>
        <w:t>Artículo 3</w:t>
      </w:r>
      <w:r w:rsidRPr="00C03EF2">
        <w:rPr>
          <w:rFonts w:ascii="Arial" w:hAnsi="Arial" w:cs="Arial"/>
          <w:sz w:val="24"/>
          <w:szCs w:val="24"/>
          <w:lang w:val="es-MX"/>
        </w:rPr>
        <w:t>. Deberán adoptarse todas las medidas apropiadas para educar a la opinión pública y orientar las aspiraciones nacionales hacia la eliminación de los prejuicios y la abolición de las prácticas consuetudinarias y de cualquier otra índole que estén basadas en la idea de la inferioridad de la mujer.</w:t>
      </w:r>
    </w:p>
    <w:p w14:paraId="35A5543D" w14:textId="77777777" w:rsidR="006A4BBE" w:rsidRPr="00C03EF2" w:rsidRDefault="006A4BBE" w:rsidP="00C03EF2">
      <w:pPr>
        <w:jc w:val="both"/>
        <w:rPr>
          <w:rFonts w:ascii="Arial" w:hAnsi="Arial" w:cs="Arial"/>
          <w:sz w:val="24"/>
          <w:szCs w:val="24"/>
          <w:lang w:val="es-MX"/>
        </w:rPr>
      </w:pPr>
    </w:p>
    <w:p w14:paraId="077E2137" w14:textId="77777777" w:rsidR="00C03EF2" w:rsidRDefault="00C03EF2" w:rsidP="00C03EF2">
      <w:pPr>
        <w:jc w:val="both"/>
        <w:rPr>
          <w:rFonts w:ascii="Arial" w:hAnsi="Arial" w:cs="Arial"/>
          <w:sz w:val="24"/>
          <w:szCs w:val="24"/>
          <w:lang w:val="es-MX"/>
        </w:rPr>
      </w:pPr>
      <w:r w:rsidRPr="006A4BBE">
        <w:rPr>
          <w:rFonts w:ascii="Arial" w:hAnsi="Arial" w:cs="Arial"/>
          <w:b/>
          <w:bCs/>
          <w:sz w:val="24"/>
          <w:szCs w:val="24"/>
          <w:lang w:val="es-MX"/>
        </w:rPr>
        <w:t>Artículo 4.</w:t>
      </w:r>
      <w:r w:rsidRPr="00C03EF2">
        <w:rPr>
          <w:rFonts w:ascii="Arial" w:hAnsi="Arial" w:cs="Arial"/>
          <w:sz w:val="24"/>
          <w:szCs w:val="24"/>
          <w:lang w:val="es-MX"/>
        </w:rPr>
        <w:t xml:space="preserve"> Deberán adoptarse todas las medidas apropiadas para asegurar a la mujer en igualdad de condiciones con el hombre y sin discriminación alguna: a) El derecho a votar en todas las elecciones y a ser elegible para formar parte de todos los organismos constituidos mediante elecciones públicas; b) El derecho a votar en todos los referéndums públicos; c) El derecho a ocupar cargos públicos y a ejercer todas las funciones públicas. Estos derechos deberán ser garantizados por la legislación.</w:t>
      </w:r>
    </w:p>
    <w:p w14:paraId="0D972270" w14:textId="77777777" w:rsidR="006A4BBE" w:rsidRPr="00C03EF2" w:rsidRDefault="006A4BBE" w:rsidP="00C03EF2">
      <w:pPr>
        <w:jc w:val="both"/>
        <w:rPr>
          <w:rFonts w:ascii="Arial" w:hAnsi="Arial" w:cs="Arial"/>
          <w:sz w:val="24"/>
          <w:szCs w:val="24"/>
          <w:lang w:val="es-MX"/>
        </w:rPr>
      </w:pPr>
    </w:p>
    <w:p w14:paraId="0CCCFDF9" w14:textId="77777777" w:rsidR="00C03EF2" w:rsidRDefault="00C03EF2" w:rsidP="00C03EF2">
      <w:pPr>
        <w:jc w:val="both"/>
        <w:rPr>
          <w:rFonts w:ascii="Arial" w:hAnsi="Arial" w:cs="Arial"/>
          <w:sz w:val="24"/>
          <w:szCs w:val="24"/>
          <w:lang w:val="es-MX"/>
        </w:rPr>
      </w:pPr>
      <w:r w:rsidRPr="006A4BBE">
        <w:rPr>
          <w:rFonts w:ascii="Arial" w:hAnsi="Arial" w:cs="Arial"/>
          <w:b/>
          <w:bCs/>
          <w:sz w:val="24"/>
          <w:szCs w:val="24"/>
          <w:lang w:val="es-MX"/>
        </w:rPr>
        <w:t>Artículo 5.</w:t>
      </w:r>
      <w:r w:rsidRPr="00C03EF2">
        <w:rPr>
          <w:rFonts w:ascii="Arial" w:hAnsi="Arial" w:cs="Arial"/>
          <w:sz w:val="24"/>
          <w:szCs w:val="24"/>
          <w:lang w:val="es-MX"/>
        </w:rPr>
        <w:t xml:space="preserve"> La mujer tendrá los mismos derechos que el hombre en materia de adquisición, cambio, o conservación de una nacionalidad. El matrimonio con un extranjero no debe afectar automáticamente la nacionalidad de la mujer, ya sea convirtiéndola en apátrida o imponiéndole la nacionalidad de su marido.</w:t>
      </w:r>
    </w:p>
    <w:p w14:paraId="7259A1E9" w14:textId="77777777" w:rsidR="006A4BBE" w:rsidRPr="00C03EF2" w:rsidRDefault="006A4BBE" w:rsidP="00C03EF2">
      <w:pPr>
        <w:jc w:val="both"/>
        <w:rPr>
          <w:rFonts w:ascii="Arial" w:hAnsi="Arial" w:cs="Arial"/>
          <w:sz w:val="24"/>
          <w:szCs w:val="24"/>
          <w:lang w:val="es-MX"/>
        </w:rPr>
      </w:pPr>
    </w:p>
    <w:p w14:paraId="2F37EC66" w14:textId="77777777" w:rsidR="00C03EF2" w:rsidRPr="00C03EF2" w:rsidRDefault="00C03EF2" w:rsidP="00C03EF2">
      <w:pPr>
        <w:jc w:val="both"/>
        <w:rPr>
          <w:rFonts w:ascii="Arial" w:hAnsi="Arial" w:cs="Arial"/>
          <w:sz w:val="24"/>
          <w:szCs w:val="24"/>
          <w:lang w:val="es-MX"/>
        </w:rPr>
      </w:pPr>
      <w:r w:rsidRPr="00ED5697">
        <w:rPr>
          <w:rFonts w:ascii="Arial" w:hAnsi="Arial" w:cs="Arial"/>
          <w:sz w:val="24"/>
          <w:szCs w:val="24"/>
          <w:lang w:val="es-MX"/>
        </w:rPr>
        <w:t>En América Latina:</w:t>
      </w:r>
      <w:r w:rsidRPr="00C03EF2">
        <w:rPr>
          <w:rFonts w:ascii="Arial" w:hAnsi="Arial" w:cs="Arial"/>
          <w:sz w:val="24"/>
          <w:szCs w:val="24"/>
          <w:lang w:val="es-MX"/>
        </w:rPr>
        <w:t xml:space="preserve"> Convención Interamericana para Prevenir, Castigar y Erradicar la Violencia Contra la Mujer (1995) Propone por primera vez el desarrollo de mecanismos de protección y defensa de los derechos de las mujeres como fundamentales para luchar contra el fenómeno de la violencia contra su integridad física, sexual y psicológica, tanto en el ámbito público como en el privado, y su reivindicación dentro de la sociedad.</w:t>
      </w:r>
    </w:p>
    <w:p w14:paraId="0F74E36C" w14:textId="77777777" w:rsidR="00C03EF2" w:rsidRPr="00C03EF2" w:rsidRDefault="00C03EF2" w:rsidP="00C03EF2">
      <w:pPr>
        <w:jc w:val="both"/>
        <w:rPr>
          <w:rFonts w:ascii="Arial" w:hAnsi="Arial" w:cs="Arial"/>
          <w:sz w:val="24"/>
          <w:szCs w:val="24"/>
          <w:lang w:val="es-MX"/>
        </w:rPr>
      </w:pPr>
    </w:p>
    <w:p w14:paraId="12455511" w14:textId="77777777" w:rsidR="00C03EF2" w:rsidRDefault="00C03EF2" w:rsidP="00C03EF2">
      <w:pPr>
        <w:jc w:val="both"/>
        <w:rPr>
          <w:rFonts w:ascii="Arial" w:hAnsi="Arial" w:cs="Arial"/>
          <w:b/>
          <w:bCs/>
          <w:sz w:val="24"/>
          <w:szCs w:val="24"/>
          <w:lang w:val="es-MX"/>
        </w:rPr>
      </w:pPr>
      <w:r w:rsidRPr="00ED5697">
        <w:rPr>
          <w:rFonts w:ascii="Arial" w:hAnsi="Arial" w:cs="Arial"/>
          <w:b/>
          <w:bCs/>
          <w:sz w:val="24"/>
          <w:szCs w:val="24"/>
          <w:lang w:val="es-MX"/>
        </w:rPr>
        <w:lastRenderedPageBreak/>
        <w:t>V. CONSIDERACIONES</w:t>
      </w:r>
    </w:p>
    <w:p w14:paraId="476DA8BF" w14:textId="77777777" w:rsidR="00ED5697" w:rsidRPr="00ED5697" w:rsidRDefault="00ED5697" w:rsidP="00C03EF2">
      <w:pPr>
        <w:jc w:val="both"/>
        <w:rPr>
          <w:rFonts w:ascii="Arial" w:hAnsi="Arial" w:cs="Arial"/>
          <w:b/>
          <w:bCs/>
          <w:sz w:val="24"/>
          <w:szCs w:val="24"/>
          <w:lang w:val="es-MX"/>
        </w:rPr>
      </w:pPr>
    </w:p>
    <w:p w14:paraId="08DD34D0"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la Constitución Política de Colombia consagra el derecho fundamental a la igualdad y a la participación en la conformación, ejercicio y control del poder político, garantizando a todas las personas, sin discriminación alguna, el derecho a elegir y ser elegidas.</w:t>
      </w:r>
    </w:p>
    <w:p w14:paraId="053FE899" w14:textId="77777777" w:rsidR="00ED5697" w:rsidRPr="00C03EF2" w:rsidRDefault="00ED5697" w:rsidP="00C03EF2">
      <w:pPr>
        <w:jc w:val="both"/>
        <w:rPr>
          <w:rFonts w:ascii="Arial" w:hAnsi="Arial" w:cs="Arial"/>
          <w:sz w:val="24"/>
          <w:szCs w:val="24"/>
          <w:lang w:val="es-MX"/>
        </w:rPr>
      </w:pPr>
    </w:p>
    <w:p w14:paraId="293FB58E"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el Estado colombiano ha ratificado instrumentos internacionales orientados a la protección de los derechos políticos y a la eliminación de todas las formas de discriminación y violencia contra las mujeres, tales como la Organización de las Naciones Unidas y la Organización de los Estados Americanos, comprometiéndose a adoptar medidas efectivas para garantizar el ejercicio pleno de los derechos políticos de las mujeres.</w:t>
      </w:r>
    </w:p>
    <w:p w14:paraId="24FA2608" w14:textId="77777777" w:rsidR="00ED5697" w:rsidRPr="00C03EF2" w:rsidRDefault="00ED5697" w:rsidP="00C03EF2">
      <w:pPr>
        <w:jc w:val="both"/>
        <w:rPr>
          <w:rFonts w:ascii="Arial" w:hAnsi="Arial" w:cs="Arial"/>
          <w:sz w:val="24"/>
          <w:szCs w:val="24"/>
          <w:lang w:val="es-MX"/>
        </w:rPr>
      </w:pPr>
    </w:p>
    <w:p w14:paraId="0C24BF96"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Que la violencia política contra las mujeres debido a género constituye una vulneración a los derechos humanos, afecta la democracia y limita el ejercicio libre y efectivo de las funciones públicas por parte de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el Distrito.</w:t>
      </w:r>
    </w:p>
    <w:p w14:paraId="10ECD7D4" w14:textId="77777777" w:rsidR="00ED5697" w:rsidRPr="00C03EF2" w:rsidRDefault="00ED5697" w:rsidP="00C03EF2">
      <w:pPr>
        <w:jc w:val="both"/>
        <w:rPr>
          <w:rFonts w:ascii="Arial" w:hAnsi="Arial" w:cs="Arial"/>
          <w:sz w:val="24"/>
          <w:szCs w:val="24"/>
          <w:lang w:val="es-MX"/>
        </w:rPr>
      </w:pPr>
    </w:p>
    <w:p w14:paraId="78D69D67"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es deber de las entidades territoriales adoptar medidas de prevención, atención, sanción y erradicación de toda forma de violencia y acoso político contra las mujeres que ejercen cargos de elección popular, garantizando entornos seguros, libres de discriminación y de cualquier práctica que obstaculice su labor.</w:t>
      </w:r>
    </w:p>
    <w:p w14:paraId="20B8E69B" w14:textId="77777777" w:rsidR="00ED5697" w:rsidRPr="00C03EF2" w:rsidRDefault="00ED5697" w:rsidP="00C03EF2">
      <w:pPr>
        <w:jc w:val="both"/>
        <w:rPr>
          <w:rFonts w:ascii="Arial" w:hAnsi="Arial" w:cs="Arial"/>
          <w:sz w:val="24"/>
          <w:szCs w:val="24"/>
          <w:lang w:val="es-MX"/>
        </w:rPr>
      </w:pPr>
    </w:p>
    <w:p w14:paraId="5C61764C"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resulta fundamental fortalecer la participación política de las mujeres en todos los contextos y escenarios de toma de decisiones, promoviendo condiciones de equidad, respeto y garantías reales para el ejercicio de sus funciones.</w:t>
      </w:r>
    </w:p>
    <w:p w14:paraId="19DF1A01" w14:textId="77777777" w:rsidR="00ED5697" w:rsidRPr="00C03EF2" w:rsidRDefault="00ED5697" w:rsidP="00C03EF2">
      <w:pPr>
        <w:jc w:val="both"/>
        <w:rPr>
          <w:rFonts w:ascii="Arial" w:hAnsi="Arial" w:cs="Arial"/>
          <w:sz w:val="24"/>
          <w:szCs w:val="24"/>
          <w:lang w:val="es-MX"/>
        </w:rPr>
      </w:pPr>
    </w:p>
    <w:p w14:paraId="22042172"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el Plan Integral para garantizar a las mujeres una vida libre de violencias establece lineamientos y ámbitos de acción orientados a prevenir, atender y sancionar las violencias basadas en género, así como a promover la participación efectiva de las mujeres en las distintas esferas de poder.</w:t>
      </w:r>
    </w:p>
    <w:p w14:paraId="44F23730" w14:textId="77777777" w:rsidR="00ED5697" w:rsidRPr="00C03EF2" w:rsidRDefault="00ED5697" w:rsidP="00C03EF2">
      <w:pPr>
        <w:jc w:val="both"/>
        <w:rPr>
          <w:rFonts w:ascii="Arial" w:hAnsi="Arial" w:cs="Arial"/>
          <w:sz w:val="24"/>
          <w:szCs w:val="24"/>
          <w:lang w:val="es-MX"/>
        </w:rPr>
      </w:pPr>
    </w:p>
    <w:p w14:paraId="1383D21B"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Que la garantía de la participación paritaria implica asegurar una representación equilibrada de mujeres en los cargos de elección popular, reconociendo que la democracia se fortalece cuando se eliminan las barreras estructurales que históricamente han limitado su acceso y permanencia en espacios de decisión.</w:t>
      </w:r>
    </w:p>
    <w:p w14:paraId="6AF74A60" w14:textId="77777777" w:rsidR="00ED5697" w:rsidRPr="00C03EF2" w:rsidRDefault="00ED5697" w:rsidP="00C03EF2">
      <w:pPr>
        <w:jc w:val="both"/>
        <w:rPr>
          <w:rFonts w:ascii="Arial" w:hAnsi="Arial" w:cs="Arial"/>
          <w:sz w:val="24"/>
          <w:szCs w:val="24"/>
          <w:lang w:val="es-MX"/>
        </w:rPr>
      </w:pPr>
    </w:p>
    <w:p w14:paraId="4320186C" w14:textId="77777777" w:rsidR="00C03EF2" w:rsidRP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Que, en virtud de lo anterior, se hace necesario establecer un protocolo distrital para la prevención, atención, sanción y erradicación de la violencia política contra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como herramienta institucional que contribuya a la protección de sus derechos, al fortalecimiento de la democracia y al cumplimiento de los compromisos nacionales e internacionales asumidos por el Estado colombiano.</w:t>
      </w:r>
    </w:p>
    <w:p w14:paraId="4155AD11" w14:textId="77777777" w:rsidR="00C03EF2" w:rsidRDefault="00C03EF2" w:rsidP="00C03EF2">
      <w:pPr>
        <w:jc w:val="both"/>
        <w:rPr>
          <w:rFonts w:ascii="Arial" w:hAnsi="Arial" w:cs="Arial"/>
          <w:sz w:val="24"/>
          <w:szCs w:val="24"/>
          <w:lang w:val="es-MX"/>
        </w:rPr>
      </w:pPr>
    </w:p>
    <w:p w14:paraId="0EDD4A1C" w14:textId="77777777" w:rsidR="00C03EF2" w:rsidRPr="00ED5697" w:rsidRDefault="00C03EF2" w:rsidP="00C03EF2">
      <w:pPr>
        <w:jc w:val="both"/>
        <w:rPr>
          <w:rFonts w:ascii="Arial" w:hAnsi="Arial" w:cs="Arial"/>
          <w:b/>
          <w:bCs/>
          <w:sz w:val="24"/>
          <w:szCs w:val="24"/>
          <w:lang w:val="es-MX"/>
        </w:rPr>
      </w:pPr>
      <w:r w:rsidRPr="00ED5697">
        <w:rPr>
          <w:rFonts w:ascii="Arial" w:hAnsi="Arial" w:cs="Arial"/>
          <w:b/>
          <w:bCs/>
          <w:sz w:val="24"/>
          <w:szCs w:val="24"/>
          <w:lang w:val="es-MX"/>
        </w:rPr>
        <w:t xml:space="preserve">VI. COMPETENCIA DEL CONCEJO </w:t>
      </w:r>
    </w:p>
    <w:p w14:paraId="06CE7CAF" w14:textId="77777777" w:rsidR="00ED5697" w:rsidRPr="00C03EF2" w:rsidRDefault="00ED5697" w:rsidP="00C03EF2">
      <w:pPr>
        <w:jc w:val="both"/>
        <w:rPr>
          <w:rFonts w:ascii="Arial" w:hAnsi="Arial" w:cs="Arial"/>
          <w:sz w:val="24"/>
          <w:szCs w:val="24"/>
          <w:lang w:val="es-MX"/>
        </w:rPr>
      </w:pPr>
    </w:p>
    <w:p w14:paraId="5A70BAFC"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El Concejo de Bogotá es competente para regular la materia en virtud de lo establecido en el numeral 1 del artículo 12 del Decreto-Ley 1421 de 1993:</w:t>
      </w:r>
    </w:p>
    <w:p w14:paraId="0F1A41BB" w14:textId="77777777" w:rsidR="00ED5697" w:rsidRPr="00C03EF2" w:rsidRDefault="00ED5697" w:rsidP="00C03EF2">
      <w:pPr>
        <w:jc w:val="both"/>
        <w:rPr>
          <w:rFonts w:ascii="Arial" w:hAnsi="Arial" w:cs="Arial"/>
          <w:sz w:val="24"/>
          <w:szCs w:val="24"/>
          <w:lang w:val="es-MX"/>
        </w:rPr>
      </w:pPr>
    </w:p>
    <w:p w14:paraId="0224F4B1" w14:textId="423A1689" w:rsidR="00C03EF2" w:rsidRPr="00E121B2" w:rsidRDefault="00C03EF2" w:rsidP="00E121B2">
      <w:pPr>
        <w:ind w:left="720"/>
        <w:jc w:val="both"/>
        <w:rPr>
          <w:rFonts w:ascii="Arial" w:hAnsi="Arial" w:cs="Arial"/>
          <w:i/>
          <w:iCs/>
          <w:sz w:val="24"/>
          <w:szCs w:val="24"/>
          <w:lang w:val="es-MX"/>
        </w:rPr>
      </w:pPr>
      <w:r w:rsidRPr="00E121B2">
        <w:rPr>
          <w:rFonts w:ascii="Arial" w:hAnsi="Arial" w:cs="Arial"/>
          <w:i/>
          <w:iCs/>
          <w:sz w:val="24"/>
          <w:szCs w:val="24"/>
          <w:lang w:val="es-MX"/>
        </w:rPr>
        <w:t>“ARTICULO 12. ATRIBUCIONES. Corresponde al Concejo Distrital, de conformidad</w:t>
      </w:r>
      <w:r w:rsidR="00E121B2" w:rsidRPr="00E121B2">
        <w:rPr>
          <w:rFonts w:ascii="Arial" w:hAnsi="Arial" w:cs="Arial"/>
          <w:i/>
          <w:iCs/>
          <w:sz w:val="24"/>
          <w:szCs w:val="24"/>
          <w:lang w:val="es-MX"/>
        </w:rPr>
        <w:tab/>
      </w:r>
      <w:r w:rsidRPr="00E121B2">
        <w:rPr>
          <w:rFonts w:ascii="Arial" w:hAnsi="Arial" w:cs="Arial"/>
          <w:i/>
          <w:iCs/>
          <w:sz w:val="24"/>
          <w:szCs w:val="24"/>
          <w:lang w:val="es-MX"/>
        </w:rPr>
        <w:t>con la Constitución y a la ley:</w:t>
      </w:r>
    </w:p>
    <w:p w14:paraId="6D1D4A72" w14:textId="77777777" w:rsidR="00E121B2" w:rsidRPr="00E121B2" w:rsidRDefault="00E121B2" w:rsidP="00E121B2">
      <w:pPr>
        <w:ind w:left="720"/>
        <w:jc w:val="both"/>
        <w:rPr>
          <w:rFonts w:ascii="Arial" w:hAnsi="Arial" w:cs="Arial"/>
          <w:i/>
          <w:iCs/>
          <w:sz w:val="24"/>
          <w:szCs w:val="24"/>
          <w:lang w:val="es-MX"/>
        </w:rPr>
      </w:pPr>
    </w:p>
    <w:p w14:paraId="5ECBDF93" w14:textId="7D637F73" w:rsidR="00C03EF2" w:rsidRPr="00E121B2" w:rsidRDefault="00C03EF2" w:rsidP="00E121B2">
      <w:pPr>
        <w:ind w:left="720"/>
        <w:jc w:val="both"/>
        <w:rPr>
          <w:rFonts w:ascii="Arial" w:hAnsi="Arial" w:cs="Arial"/>
          <w:i/>
          <w:iCs/>
          <w:sz w:val="24"/>
          <w:szCs w:val="24"/>
          <w:lang w:val="es-MX"/>
        </w:rPr>
      </w:pPr>
      <w:r w:rsidRPr="00E121B2">
        <w:rPr>
          <w:rFonts w:ascii="Arial" w:hAnsi="Arial" w:cs="Arial"/>
          <w:i/>
          <w:iCs/>
          <w:sz w:val="24"/>
          <w:szCs w:val="24"/>
          <w:lang w:val="es-MX"/>
        </w:rPr>
        <w:t>Dictar las normas necesarias para garantizar el adecuado cumplimiento de las funciones y la eficiente prestación de los servicios a cargo del Distrito.”</w:t>
      </w:r>
    </w:p>
    <w:p w14:paraId="4E4CE9DD" w14:textId="77777777" w:rsidR="00C03EF2" w:rsidRPr="00C03EF2" w:rsidRDefault="00C03EF2" w:rsidP="00C03EF2">
      <w:pPr>
        <w:jc w:val="both"/>
        <w:rPr>
          <w:rFonts w:ascii="Arial" w:hAnsi="Arial" w:cs="Arial"/>
          <w:sz w:val="24"/>
          <w:szCs w:val="24"/>
          <w:lang w:val="es-MX"/>
        </w:rPr>
      </w:pPr>
    </w:p>
    <w:p w14:paraId="77B49D7F" w14:textId="77777777" w:rsidR="00C03EF2" w:rsidRPr="00E121B2" w:rsidRDefault="00C03EF2" w:rsidP="00C03EF2">
      <w:pPr>
        <w:jc w:val="both"/>
        <w:rPr>
          <w:rFonts w:ascii="Arial" w:hAnsi="Arial" w:cs="Arial"/>
          <w:b/>
          <w:bCs/>
          <w:sz w:val="24"/>
          <w:szCs w:val="24"/>
          <w:lang w:val="es-MX"/>
        </w:rPr>
      </w:pPr>
      <w:r w:rsidRPr="00E121B2">
        <w:rPr>
          <w:rFonts w:ascii="Arial" w:hAnsi="Arial" w:cs="Arial"/>
          <w:b/>
          <w:bCs/>
          <w:sz w:val="24"/>
          <w:szCs w:val="24"/>
          <w:lang w:val="es-MX"/>
        </w:rPr>
        <w:t>VII. IMPACTO FISCAL</w:t>
      </w:r>
    </w:p>
    <w:p w14:paraId="670B05A6" w14:textId="77777777" w:rsidR="00C03EF2" w:rsidRPr="00C03EF2" w:rsidRDefault="00C03EF2" w:rsidP="00C03EF2">
      <w:pPr>
        <w:jc w:val="both"/>
        <w:rPr>
          <w:rFonts w:ascii="Arial" w:hAnsi="Arial" w:cs="Arial"/>
          <w:sz w:val="24"/>
          <w:szCs w:val="24"/>
          <w:lang w:val="es-MX"/>
        </w:rPr>
      </w:pPr>
    </w:p>
    <w:p w14:paraId="2CE49C87" w14:textId="77777777" w:rsidR="00C03EF2" w:rsidRP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De conformidad con lo dispuesto en el Artículo 7 de la Ley 819 de 2003 “Por la cual se dictan normas orgánicas en materia de presupuesto, responsabilidad y transparencia fiscal y se dictan otras disposiciones.” referente al impacto fiscal de los proyectos de acuerdo en los que debe hacerse de manera explícita y ser compatible con el Marco Fiscal de Mediano Plazo, es menester aclarar que la presente iniciativa no compromete asignar apropiaciones presupuestales diferentes al cumplimiento de las disposiciones establecidas en la Ley y en la Constitución al desarrollo del cumplimiento de las funciones de las entidades distritales. </w:t>
      </w:r>
    </w:p>
    <w:p w14:paraId="5955BE1C" w14:textId="77777777" w:rsidR="00C03EF2" w:rsidRPr="00C03EF2" w:rsidRDefault="00C03EF2" w:rsidP="00C03EF2">
      <w:pPr>
        <w:jc w:val="both"/>
        <w:rPr>
          <w:rFonts w:ascii="Arial" w:hAnsi="Arial" w:cs="Arial"/>
          <w:sz w:val="24"/>
          <w:szCs w:val="24"/>
          <w:lang w:val="es-MX"/>
        </w:rPr>
      </w:pPr>
    </w:p>
    <w:p w14:paraId="496B148F"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En atención a lo manifestado por la normatividad vigente, esta iniciativa no tendría impacto fiscal, en la medida en que la eventual aprobación de esta iniciativa no conllevaría gastos con cargo al presupuesto distrital que afecten de manera negativa el Marco Fiscal de Mediano Plazo, en tanto que se reconoce los principios de progresividad y sostenibilidad fiscal que requiere la gestión pública administrativa; teniendo en cuenta para ello la eficacia en las medidas que se pretenden implementar y la eficiencia en la asignación y uso adecuado de los recursos disponibles. </w:t>
      </w:r>
    </w:p>
    <w:p w14:paraId="6DEDF8D9" w14:textId="77777777" w:rsidR="00E121B2" w:rsidRPr="00C03EF2" w:rsidRDefault="00E121B2" w:rsidP="00C03EF2">
      <w:pPr>
        <w:jc w:val="both"/>
        <w:rPr>
          <w:rFonts w:ascii="Arial" w:hAnsi="Arial" w:cs="Arial"/>
          <w:sz w:val="24"/>
          <w:szCs w:val="24"/>
          <w:lang w:val="es-MX"/>
        </w:rPr>
      </w:pPr>
    </w:p>
    <w:p w14:paraId="2C008A5E"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Sobre el asunto, se sugiere que la Secretaría Distrital de Hacienda, a través de la Dirección Distrital de Presupuesto, pueda pronunciarse previamente a la discusión de esta iniciativa con el fin de conocer el respectivo concepto de viabilidad que debe emitir como entidad asesora del Concejo de Bogotá según el artículo 11º, literal f del Decreto Distrital 601 de 2014; haciendo énfasis en las fuentes de recursos y los gastos en los que se incurriría para la implementación de este Proyecto de Acuerdo que reviste de toda la importancia técnica y administrativa en beneficio de la ciudadanía de Bogotá, dado el caso que existiera impacto fiscal. </w:t>
      </w:r>
    </w:p>
    <w:p w14:paraId="44D20D9B" w14:textId="77777777" w:rsidR="00E121B2" w:rsidRPr="00C03EF2" w:rsidRDefault="00E121B2" w:rsidP="00C03EF2">
      <w:pPr>
        <w:jc w:val="both"/>
        <w:rPr>
          <w:rFonts w:ascii="Arial" w:hAnsi="Arial" w:cs="Arial"/>
          <w:sz w:val="24"/>
          <w:szCs w:val="24"/>
          <w:lang w:val="es-MX"/>
        </w:rPr>
      </w:pPr>
    </w:p>
    <w:p w14:paraId="2BC8F883"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Aún con este contexto, para el caso concreto de esta iniciativa normativa se recuerdan los contenidos de la Sentencia C-911 de 2007 de la Corte Constitucional, en donde </w:t>
      </w:r>
      <w:r w:rsidRPr="00C03EF2">
        <w:rPr>
          <w:rFonts w:ascii="Arial" w:hAnsi="Arial" w:cs="Arial"/>
          <w:sz w:val="24"/>
          <w:szCs w:val="24"/>
          <w:lang w:val="es-MX"/>
        </w:rPr>
        <w:lastRenderedPageBreak/>
        <w:t xml:space="preserve">puntualizó que el impacto fiscal de las normas no puede convertirse en impedimento para que las corporaciones públicas ejerzan su función legislativa y normativa en los siguientes términos: </w:t>
      </w:r>
    </w:p>
    <w:p w14:paraId="2015AEB7" w14:textId="77777777" w:rsidR="00E121B2" w:rsidRPr="00C03EF2" w:rsidRDefault="00E121B2" w:rsidP="00C03EF2">
      <w:pPr>
        <w:jc w:val="both"/>
        <w:rPr>
          <w:rFonts w:ascii="Arial" w:hAnsi="Arial" w:cs="Arial"/>
          <w:sz w:val="24"/>
          <w:szCs w:val="24"/>
          <w:lang w:val="es-MX"/>
        </w:rPr>
      </w:pPr>
    </w:p>
    <w:p w14:paraId="57F2948D" w14:textId="77777777" w:rsidR="00C03EF2" w:rsidRPr="00E121B2" w:rsidRDefault="00C03EF2" w:rsidP="00C03EF2">
      <w:pPr>
        <w:jc w:val="both"/>
        <w:rPr>
          <w:rFonts w:ascii="Arial" w:hAnsi="Arial" w:cs="Arial"/>
          <w:i/>
          <w:iCs/>
          <w:sz w:val="24"/>
          <w:szCs w:val="24"/>
          <w:lang w:val="es-MX"/>
        </w:rPr>
      </w:pPr>
      <w:r w:rsidRPr="00C03EF2">
        <w:rPr>
          <w:rFonts w:ascii="Arial" w:hAnsi="Arial" w:cs="Arial"/>
          <w:sz w:val="24"/>
          <w:szCs w:val="24"/>
          <w:lang w:val="es-MX"/>
        </w:rPr>
        <w:t>“</w:t>
      </w:r>
      <w:r w:rsidRPr="00E121B2">
        <w:rPr>
          <w:rFonts w:ascii="Arial" w:hAnsi="Arial" w:cs="Arial"/>
          <w:i/>
          <w:iCs/>
          <w:sz w:val="24"/>
          <w:szCs w:val="24"/>
          <w:lang w:val="es-MX"/>
        </w:rPr>
        <w:t>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3A2A983E" w14:textId="77777777" w:rsidR="00E121B2" w:rsidRDefault="00E121B2" w:rsidP="00C03EF2">
      <w:pPr>
        <w:jc w:val="both"/>
        <w:rPr>
          <w:rFonts w:ascii="Arial" w:hAnsi="Arial" w:cs="Arial"/>
          <w:sz w:val="24"/>
          <w:szCs w:val="24"/>
          <w:lang w:val="es-MX"/>
        </w:rPr>
      </w:pPr>
    </w:p>
    <w:p w14:paraId="6E3ABFCA" w14:textId="1E5E067F" w:rsidR="00C03EF2" w:rsidRDefault="00CF20A0" w:rsidP="00C03EF2">
      <w:pPr>
        <w:jc w:val="both"/>
        <w:rPr>
          <w:rFonts w:ascii="Arial" w:hAnsi="Arial" w:cs="Arial"/>
          <w:b/>
          <w:bCs/>
          <w:sz w:val="24"/>
          <w:szCs w:val="24"/>
          <w:lang w:val="es-MX"/>
        </w:rPr>
      </w:pPr>
      <w:r>
        <w:rPr>
          <w:rFonts w:ascii="Arial" w:hAnsi="Arial" w:cs="Arial"/>
          <w:b/>
          <w:bCs/>
          <w:sz w:val="24"/>
          <w:szCs w:val="24"/>
          <w:lang w:val="es-MX"/>
        </w:rPr>
        <w:t>VIII</w:t>
      </w:r>
      <w:r w:rsidR="00C03EF2" w:rsidRPr="00E121B2">
        <w:rPr>
          <w:rFonts w:ascii="Arial" w:hAnsi="Arial" w:cs="Arial"/>
          <w:b/>
          <w:bCs/>
          <w:sz w:val="24"/>
          <w:szCs w:val="24"/>
          <w:lang w:val="es-MX"/>
        </w:rPr>
        <w:t>. CONCLUSIÓN</w:t>
      </w:r>
    </w:p>
    <w:p w14:paraId="22E11CA6" w14:textId="77777777" w:rsidR="00E121B2" w:rsidRPr="00E121B2" w:rsidRDefault="00E121B2" w:rsidP="00C03EF2">
      <w:pPr>
        <w:jc w:val="both"/>
        <w:rPr>
          <w:rFonts w:ascii="Arial" w:hAnsi="Arial" w:cs="Arial"/>
          <w:b/>
          <w:bCs/>
          <w:sz w:val="24"/>
          <w:szCs w:val="24"/>
          <w:lang w:val="es-MX"/>
        </w:rPr>
      </w:pPr>
    </w:p>
    <w:p w14:paraId="5EDC8C09" w14:textId="11632726" w:rsidR="00C03EF2" w:rsidRP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Tras analizar la iniciativa, me permito presentar </w:t>
      </w:r>
      <w:r w:rsidRPr="00AE76BF">
        <w:rPr>
          <w:rFonts w:ascii="Arial" w:hAnsi="Arial" w:cs="Arial"/>
          <w:b/>
          <w:bCs/>
          <w:sz w:val="24"/>
          <w:szCs w:val="24"/>
          <w:u w:val="single"/>
          <w:lang w:val="es-MX"/>
        </w:rPr>
        <w:t xml:space="preserve">PONENCIA POSITIVA </w:t>
      </w:r>
      <w:r w:rsidR="00E121B2" w:rsidRPr="00AE76BF">
        <w:rPr>
          <w:rFonts w:ascii="Arial" w:hAnsi="Arial" w:cs="Arial"/>
          <w:b/>
          <w:bCs/>
          <w:sz w:val="24"/>
          <w:szCs w:val="24"/>
          <w:u w:val="single"/>
          <w:lang w:val="es-MX"/>
        </w:rPr>
        <w:t>SIN</w:t>
      </w:r>
      <w:r w:rsidRPr="00AE76BF">
        <w:rPr>
          <w:rFonts w:ascii="Arial" w:hAnsi="Arial" w:cs="Arial"/>
          <w:b/>
          <w:bCs/>
          <w:sz w:val="24"/>
          <w:szCs w:val="24"/>
          <w:u w:val="single"/>
          <w:lang w:val="es-MX"/>
        </w:rPr>
        <w:t xml:space="preserve"> MODIFICACIONES</w:t>
      </w:r>
      <w:r w:rsidRPr="00C03EF2">
        <w:rPr>
          <w:rFonts w:ascii="Arial" w:hAnsi="Arial" w:cs="Arial"/>
          <w:sz w:val="24"/>
          <w:szCs w:val="24"/>
          <w:lang w:val="es-MX"/>
        </w:rPr>
        <w:t xml:space="preserve"> al Proyecto de Acuerdo No. 150 de 2026 “Por el cual se Establecen Lineamientos para Prevenir, Atender, Rechazar, y Erradicar la Violencia Contra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Política en el Distrito Capital y se Dictan Otras Disposiciones”</w:t>
      </w:r>
    </w:p>
    <w:p w14:paraId="4DF52596" w14:textId="77777777" w:rsidR="00C03EF2" w:rsidRPr="00C03EF2" w:rsidRDefault="00C03EF2" w:rsidP="00C03EF2">
      <w:pPr>
        <w:jc w:val="both"/>
        <w:rPr>
          <w:rFonts w:ascii="Arial" w:hAnsi="Arial" w:cs="Arial"/>
          <w:sz w:val="24"/>
          <w:szCs w:val="24"/>
          <w:lang w:val="es-MX"/>
        </w:rPr>
      </w:pPr>
    </w:p>
    <w:p w14:paraId="7B8F5BA5" w14:textId="77777777" w:rsidR="009D4BAA" w:rsidRPr="00C03EF2" w:rsidRDefault="009D4BAA" w:rsidP="009D4BAA">
      <w:pPr>
        <w:jc w:val="both"/>
        <w:rPr>
          <w:rFonts w:ascii="Arial" w:hAnsi="Arial" w:cs="Arial"/>
          <w:sz w:val="24"/>
          <w:szCs w:val="24"/>
          <w:lang w:val="es-MX"/>
        </w:rPr>
      </w:pPr>
      <w:r w:rsidRPr="00C03EF2">
        <w:rPr>
          <w:rFonts w:ascii="Arial" w:hAnsi="Arial" w:cs="Arial"/>
          <w:sz w:val="24"/>
          <w:szCs w:val="24"/>
          <w:lang w:val="es-MX"/>
        </w:rPr>
        <w:t>Cordialmente,</w:t>
      </w:r>
    </w:p>
    <w:p w14:paraId="52148BAF" w14:textId="1079026A" w:rsidR="009D4BAA" w:rsidRPr="00C03EF2" w:rsidRDefault="009D4BAA" w:rsidP="009D4BAA">
      <w:pPr>
        <w:jc w:val="both"/>
        <w:rPr>
          <w:rFonts w:ascii="Arial" w:hAnsi="Arial" w:cs="Arial"/>
          <w:sz w:val="24"/>
          <w:szCs w:val="24"/>
          <w:lang w:val="es-MX"/>
        </w:rPr>
      </w:pPr>
      <w:r w:rsidRPr="00C03EF2">
        <w:rPr>
          <w:rFonts w:ascii="Arial" w:hAnsi="Arial" w:cs="Arial"/>
          <w:sz w:val="24"/>
          <w:szCs w:val="24"/>
          <w:lang w:val="es-MX"/>
        </w:rPr>
        <w:tab/>
        <w:t xml:space="preserve"> </w:t>
      </w:r>
    </w:p>
    <w:p w14:paraId="793FA4C4" w14:textId="3BD71416" w:rsidR="009D4BAA" w:rsidRPr="00C03EF2" w:rsidRDefault="009D4BAA" w:rsidP="009D4BAA">
      <w:pPr>
        <w:jc w:val="both"/>
        <w:rPr>
          <w:rFonts w:ascii="Arial" w:hAnsi="Arial" w:cs="Arial"/>
          <w:sz w:val="24"/>
          <w:szCs w:val="24"/>
          <w:lang w:val="es-MX"/>
        </w:rPr>
      </w:pPr>
      <w:bookmarkStart w:id="0" w:name="_GoBack"/>
      <w:bookmarkEnd w:id="0"/>
    </w:p>
    <w:p w14:paraId="19A0FE7F" w14:textId="77777777" w:rsidR="009D4BAA" w:rsidRPr="009D4BAA" w:rsidRDefault="009D4BAA" w:rsidP="009D4BAA">
      <w:pPr>
        <w:jc w:val="both"/>
        <w:rPr>
          <w:rFonts w:ascii="Arial" w:hAnsi="Arial" w:cs="Arial"/>
          <w:b/>
          <w:bCs/>
          <w:sz w:val="24"/>
          <w:szCs w:val="24"/>
          <w:lang w:val="es-MX"/>
        </w:rPr>
      </w:pPr>
      <w:r w:rsidRPr="009D4BAA">
        <w:rPr>
          <w:rFonts w:ascii="Arial" w:hAnsi="Arial" w:cs="Arial"/>
          <w:b/>
          <w:bCs/>
          <w:sz w:val="24"/>
          <w:szCs w:val="24"/>
          <w:lang w:val="es-MX"/>
        </w:rPr>
        <w:t xml:space="preserve">Marco Acosta Rico                                                      </w:t>
      </w:r>
    </w:p>
    <w:p w14:paraId="50501B63" w14:textId="77777777" w:rsidR="009D4BAA" w:rsidRPr="00C03EF2" w:rsidRDefault="009D4BAA" w:rsidP="009D4BAA">
      <w:pPr>
        <w:jc w:val="both"/>
        <w:rPr>
          <w:rFonts w:ascii="Arial" w:hAnsi="Arial" w:cs="Arial"/>
          <w:sz w:val="24"/>
          <w:szCs w:val="24"/>
          <w:lang w:val="es-MX"/>
        </w:rPr>
      </w:pPr>
      <w:r w:rsidRPr="00C03EF2">
        <w:rPr>
          <w:rFonts w:ascii="Arial" w:hAnsi="Arial" w:cs="Arial"/>
          <w:sz w:val="24"/>
          <w:szCs w:val="24"/>
          <w:lang w:val="es-MX"/>
        </w:rPr>
        <w:t xml:space="preserve">Concejal de Bogotá                                                     </w:t>
      </w:r>
    </w:p>
    <w:p w14:paraId="2C378938" w14:textId="77777777" w:rsidR="009D4BAA" w:rsidRPr="00C03EF2" w:rsidRDefault="009D4BAA" w:rsidP="009D4BAA">
      <w:pPr>
        <w:jc w:val="both"/>
        <w:rPr>
          <w:rFonts w:ascii="Arial" w:hAnsi="Arial" w:cs="Arial"/>
          <w:sz w:val="24"/>
          <w:szCs w:val="24"/>
          <w:lang w:val="es-MX"/>
        </w:rPr>
      </w:pPr>
      <w:r w:rsidRPr="00C03EF2">
        <w:rPr>
          <w:rFonts w:ascii="Arial" w:hAnsi="Arial" w:cs="Arial"/>
          <w:sz w:val="24"/>
          <w:szCs w:val="24"/>
          <w:lang w:val="es-MX"/>
        </w:rPr>
        <w:t xml:space="preserve">Partido Colombia Justa Libres                                     </w:t>
      </w:r>
    </w:p>
    <w:p w14:paraId="47045A50" w14:textId="69980487" w:rsidR="00F453DE" w:rsidRDefault="009D4BAA" w:rsidP="009D4BAA">
      <w:pPr>
        <w:jc w:val="both"/>
        <w:rPr>
          <w:rFonts w:ascii="Arial" w:hAnsi="Arial" w:cs="Arial"/>
          <w:b/>
          <w:bCs/>
          <w:sz w:val="24"/>
          <w:szCs w:val="24"/>
          <w:lang w:val="es-MX"/>
        </w:rPr>
      </w:pPr>
      <w:r w:rsidRPr="00C03EF2">
        <w:rPr>
          <w:rFonts w:ascii="Arial" w:hAnsi="Arial" w:cs="Arial"/>
          <w:sz w:val="24"/>
          <w:szCs w:val="24"/>
          <w:lang w:val="es-MX"/>
        </w:rPr>
        <w:t xml:space="preserve">Ponente (coordinador)                                                 </w:t>
      </w:r>
    </w:p>
    <w:p w14:paraId="44203D35" w14:textId="77777777" w:rsidR="00F453DE" w:rsidRDefault="00F453DE" w:rsidP="00F453DE">
      <w:pPr>
        <w:jc w:val="center"/>
        <w:rPr>
          <w:rFonts w:ascii="Arial" w:hAnsi="Arial" w:cs="Arial"/>
          <w:b/>
          <w:bCs/>
          <w:sz w:val="24"/>
          <w:szCs w:val="24"/>
          <w:lang w:val="es-MX"/>
        </w:rPr>
      </w:pPr>
    </w:p>
    <w:p w14:paraId="5586497A" w14:textId="7A50D0D2" w:rsidR="009D4BAA" w:rsidRDefault="009D4BAA">
      <w:pPr>
        <w:rPr>
          <w:rFonts w:ascii="Arial" w:hAnsi="Arial" w:cs="Arial"/>
          <w:b/>
          <w:bCs/>
          <w:sz w:val="24"/>
          <w:szCs w:val="24"/>
          <w:lang w:val="es-MX"/>
        </w:rPr>
      </w:pPr>
      <w:r>
        <w:rPr>
          <w:rFonts w:ascii="Arial" w:hAnsi="Arial" w:cs="Arial"/>
          <w:b/>
          <w:bCs/>
          <w:sz w:val="24"/>
          <w:szCs w:val="24"/>
          <w:lang w:val="es-MX"/>
        </w:rPr>
        <w:br w:type="page"/>
      </w:r>
    </w:p>
    <w:p w14:paraId="50AFD00C" w14:textId="7F5004DA" w:rsidR="00C03EF2" w:rsidRPr="00F453DE" w:rsidRDefault="00C03EF2" w:rsidP="00F453DE">
      <w:pPr>
        <w:jc w:val="center"/>
        <w:rPr>
          <w:rFonts w:ascii="Arial" w:hAnsi="Arial" w:cs="Arial"/>
          <w:b/>
          <w:bCs/>
          <w:sz w:val="24"/>
          <w:szCs w:val="24"/>
          <w:lang w:val="es-MX"/>
        </w:rPr>
      </w:pPr>
      <w:r w:rsidRPr="00F453DE">
        <w:rPr>
          <w:rFonts w:ascii="Arial" w:hAnsi="Arial" w:cs="Arial"/>
          <w:b/>
          <w:bCs/>
          <w:sz w:val="24"/>
          <w:szCs w:val="24"/>
          <w:lang w:val="es-MX"/>
        </w:rPr>
        <w:lastRenderedPageBreak/>
        <w:t xml:space="preserve">Proyecto de Acuerdo No. </w:t>
      </w:r>
      <w:r w:rsidR="00592639">
        <w:rPr>
          <w:rFonts w:ascii="Arial" w:hAnsi="Arial" w:cs="Arial"/>
          <w:b/>
          <w:bCs/>
          <w:sz w:val="24"/>
          <w:szCs w:val="24"/>
          <w:lang w:val="es-MX"/>
        </w:rPr>
        <w:t>__</w:t>
      </w:r>
      <w:r w:rsidR="00592639" w:rsidRPr="00592639">
        <w:rPr>
          <w:rFonts w:ascii="Arial" w:hAnsi="Arial" w:cs="Arial"/>
          <w:b/>
          <w:bCs/>
          <w:sz w:val="24"/>
          <w:szCs w:val="24"/>
          <w:u w:val="single"/>
          <w:lang w:val="es-MX"/>
        </w:rPr>
        <w:t>150</w:t>
      </w:r>
      <w:r w:rsidR="00592639">
        <w:rPr>
          <w:rFonts w:ascii="Arial" w:hAnsi="Arial" w:cs="Arial"/>
          <w:b/>
          <w:bCs/>
          <w:sz w:val="24"/>
          <w:szCs w:val="24"/>
          <w:u w:val="single"/>
          <w:lang w:val="es-MX"/>
        </w:rPr>
        <w:t>_</w:t>
      </w:r>
      <w:r w:rsidRPr="00F453DE">
        <w:rPr>
          <w:rFonts w:ascii="Arial" w:hAnsi="Arial" w:cs="Arial"/>
          <w:b/>
          <w:bCs/>
          <w:sz w:val="24"/>
          <w:szCs w:val="24"/>
          <w:lang w:val="es-MX"/>
        </w:rPr>
        <w:t xml:space="preserve"> de 2026</w:t>
      </w:r>
    </w:p>
    <w:p w14:paraId="03CD2D10" w14:textId="77777777" w:rsidR="00C03EF2" w:rsidRPr="00F453DE" w:rsidRDefault="00C03EF2" w:rsidP="00F453DE">
      <w:pPr>
        <w:jc w:val="center"/>
        <w:rPr>
          <w:rFonts w:ascii="Arial" w:hAnsi="Arial" w:cs="Arial"/>
          <w:b/>
          <w:bCs/>
          <w:sz w:val="24"/>
          <w:szCs w:val="24"/>
          <w:lang w:val="es-MX"/>
        </w:rPr>
      </w:pPr>
    </w:p>
    <w:p w14:paraId="714663F9" w14:textId="77777777" w:rsidR="00C03EF2" w:rsidRPr="00F453DE" w:rsidRDefault="00C03EF2" w:rsidP="00F453DE">
      <w:pPr>
        <w:jc w:val="center"/>
        <w:rPr>
          <w:rFonts w:ascii="Arial" w:hAnsi="Arial" w:cs="Arial"/>
          <w:b/>
          <w:bCs/>
          <w:sz w:val="24"/>
          <w:szCs w:val="24"/>
          <w:lang w:val="es-MX"/>
        </w:rPr>
      </w:pPr>
      <w:r w:rsidRPr="00F453DE">
        <w:rPr>
          <w:rFonts w:ascii="Arial" w:hAnsi="Arial" w:cs="Arial"/>
          <w:b/>
          <w:bCs/>
          <w:sz w:val="24"/>
          <w:szCs w:val="24"/>
          <w:lang w:val="es-MX"/>
        </w:rPr>
        <w:t>“POR MEDIO DEL CUAL SE ESTABLECEN LINEAMIENTOS PARA PREVENIR, ATENDER, RECHAZAR Y ERRADICAR LA VIOLENCIA CONTRA LAS CONCEJALAS Y EDILESAS EN POLÍTICA EN EL DISTRITO CAPITAL Y SE DICTAN OTRAS DISPOSICIONES”</w:t>
      </w:r>
    </w:p>
    <w:p w14:paraId="34764B42" w14:textId="77777777" w:rsidR="00C03EF2" w:rsidRPr="00C03EF2" w:rsidRDefault="00C03EF2" w:rsidP="00C03EF2">
      <w:pPr>
        <w:jc w:val="both"/>
        <w:rPr>
          <w:rFonts w:ascii="Arial" w:hAnsi="Arial" w:cs="Arial"/>
          <w:sz w:val="24"/>
          <w:szCs w:val="24"/>
          <w:lang w:val="es-MX"/>
        </w:rPr>
      </w:pPr>
    </w:p>
    <w:p w14:paraId="3931E9EF" w14:textId="77777777" w:rsidR="00C03EF2" w:rsidRPr="00F453DE" w:rsidRDefault="00C03EF2" w:rsidP="00C03EF2">
      <w:pPr>
        <w:jc w:val="both"/>
        <w:rPr>
          <w:rFonts w:ascii="Arial" w:hAnsi="Arial" w:cs="Arial"/>
          <w:b/>
          <w:bCs/>
          <w:sz w:val="24"/>
          <w:szCs w:val="24"/>
          <w:lang w:val="es-MX"/>
        </w:rPr>
      </w:pPr>
      <w:r w:rsidRPr="00F453DE">
        <w:rPr>
          <w:rFonts w:ascii="Arial" w:hAnsi="Arial" w:cs="Arial"/>
          <w:b/>
          <w:bCs/>
          <w:sz w:val="24"/>
          <w:szCs w:val="24"/>
          <w:lang w:val="es-MX"/>
        </w:rPr>
        <w:t>EL CONCEJO DE BOGOTÁ DISTRITO CAPITAL</w:t>
      </w:r>
    </w:p>
    <w:p w14:paraId="4AE85030" w14:textId="77777777" w:rsidR="00C03EF2" w:rsidRPr="00C03EF2" w:rsidRDefault="00C03EF2" w:rsidP="00C03EF2">
      <w:pPr>
        <w:jc w:val="both"/>
        <w:rPr>
          <w:rFonts w:ascii="Arial" w:hAnsi="Arial" w:cs="Arial"/>
          <w:sz w:val="24"/>
          <w:szCs w:val="24"/>
          <w:lang w:val="es-MX"/>
        </w:rPr>
      </w:pPr>
    </w:p>
    <w:p w14:paraId="4D591D86" w14:textId="77777777" w:rsidR="00C03EF2" w:rsidRDefault="00C03EF2" w:rsidP="00C03EF2">
      <w:pPr>
        <w:jc w:val="both"/>
        <w:rPr>
          <w:rFonts w:ascii="Arial" w:hAnsi="Arial" w:cs="Arial"/>
          <w:sz w:val="24"/>
          <w:szCs w:val="24"/>
          <w:lang w:val="es-MX"/>
        </w:rPr>
      </w:pPr>
      <w:r w:rsidRPr="00C03EF2">
        <w:rPr>
          <w:rFonts w:ascii="Arial" w:hAnsi="Arial" w:cs="Arial"/>
          <w:sz w:val="24"/>
          <w:szCs w:val="24"/>
          <w:lang w:val="es-MX"/>
        </w:rPr>
        <w:t>En uso de sus atribuciones constitucionales y legales, en especial las que le confieren el numeral 1 del artículo 12 del Decreto-Ley 1421 de 1993.</w:t>
      </w:r>
    </w:p>
    <w:p w14:paraId="6D0840C8" w14:textId="77777777" w:rsidR="00B047E6" w:rsidRPr="00C03EF2" w:rsidRDefault="00B047E6" w:rsidP="00C03EF2">
      <w:pPr>
        <w:jc w:val="both"/>
        <w:rPr>
          <w:rFonts w:ascii="Arial" w:hAnsi="Arial" w:cs="Arial"/>
          <w:sz w:val="24"/>
          <w:szCs w:val="24"/>
          <w:lang w:val="es-MX"/>
        </w:rPr>
      </w:pPr>
    </w:p>
    <w:p w14:paraId="6ECE8095" w14:textId="77777777" w:rsidR="00C03EF2" w:rsidRPr="00F453DE" w:rsidRDefault="00C03EF2" w:rsidP="00F453DE">
      <w:pPr>
        <w:jc w:val="center"/>
        <w:rPr>
          <w:rFonts w:ascii="Arial" w:hAnsi="Arial" w:cs="Arial"/>
          <w:b/>
          <w:bCs/>
          <w:sz w:val="24"/>
          <w:szCs w:val="24"/>
          <w:lang w:val="es-MX"/>
        </w:rPr>
      </w:pPr>
      <w:r w:rsidRPr="00F453DE">
        <w:rPr>
          <w:rFonts w:ascii="Arial" w:hAnsi="Arial" w:cs="Arial"/>
          <w:b/>
          <w:bCs/>
          <w:sz w:val="24"/>
          <w:szCs w:val="24"/>
          <w:lang w:val="es-MX"/>
        </w:rPr>
        <w:t>ACUERDA</w:t>
      </w:r>
    </w:p>
    <w:p w14:paraId="0327CB58" w14:textId="77777777" w:rsidR="00C03EF2" w:rsidRPr="00C03EF2" w:rsidRDefault="00C03EF2" w:rsidP="00C03EF2">
      <w:pPr>
        <w:jc w:val="both"/>
        <w:rPr>
          <w:rFonts w:ascii="Arial" w:hAnsi="Arial" w:cs="Arial"/>
          <w:sz w:val="24"/>
          <w:szCs w:val="24"/>
          <w:lang w:val="es-MX"/>
        </w:rPr>
      </w:pPr>
    </w:p>
    <w:p w14:paraId="28B0A226" w14:textId="77777777" w:rsidR="00C03EF2" w:rsidRPr="00C03EF2" w:rsidRDefault="00C03EF2" w:rsidP="00C03EF2">
      <w:pPr>
        <w:jc w:val="both"/>
        <w:rPr>
          <w:rFonts w:ascii="Arial" w:hAnsi="Arial" w:cs="Arial"/>
          <w:sz w:val="24"/>
          <w:szCs w:val="24"/>
          <w:lang w:val="es-MX"/>
        </w:rPr>
      </w:pPr>
      <w:r w:rsidRPr="00B047E6">
        <w:rPr>
          <w:rFonts w:ascii="Arial" w:hAnsi="Arial" w:cs="Arial"/>
          <w:b/>
          <w:bCs/>
          <w:sz w:val="24"/>
          <w:szCs w:val="24"/>
          <w:lang w:val="es-MX"/>
        </w:rPr>
        <w:t>Artículo 1°. Objeto.</w:t>
      </w:r>
      <w:r w:rsidRPr="00C03EF2">
        <w:rPr>
          <w:rFonts w:ascii="Arial" w:hAnsi="Arial" w:cs="Arial"/>
          <w:sz w:val="24"/>
          <w:szCs w:val="24"/>
          <w:lang w:val="es-MX"/>
        </w:rPr>
        <w:t xml:space="preserve"> Establecer lineamientos para la prevención, atención, rechazo y erradicación de la violencia contra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política en el Distrito Capital, a fin de garantizar que ejerzan plenamente sus derechos políticos dentro y fuera de las Corporaciones públicas a las cuales fueron electas. Lo anterior con el fin de garantizar su participación en condiciones de igualdad y respeto.</w:t>
      </w:r>
    </w:p>
    <w:p w14:paraId="1B49419C" w14:textId="77777777" w:rsidR="00C03EF2" w:rsidRPr="00C03EF2" w:rsidRDefault="00C03EF2" w:rsidP="00C03EF2">
      <w:pPr>
        <w:jc w:val="both"/>
        <w:rPr>
          <w:rFonts w:ascii="Arial" w:hAnsi="Arial" w:cs="Arial"/>
          <w:sz w:val="24"/>
          <w:szCs w:val="24"/>
          <w:lang w:val="es-MX"/>
        </w:rPr>
      </w:pPr>
      <w:r w:rsidRPr="00C03EF2">
        <w:rPr>
          <w:rFonts w:ascii="Arial" w:hAnsi="Arial" w:cs="Arial"/>
          <w:sz w:val="24"/>
          <w:szCs w:val="24"/>
          <w:lang w:val="es-MX"/>
        </w:rPr>
        <w:t xml:space="preserve"> </w:t>
      </w:r>
    </w:p>
    <w:p w14:paraId="45126ABA" w14:textId="77777777" w:rsidR="00C03EF2" w:rsidRDefault="00C03EF2" w:rsidP="00C03EF2">
      <w:pPr>
        <w:jc w:val="both"/>
        <w:rPr>
          <w:rFonts w:ascii="Arial" w:hAnsi="Arial" w:cs="Arial"/>
          <w:sz w:val="24"/>
          <w:szCs w:val="24"/>
          <w:lang w:val="es-MX"/>
        </w:rPr>
      </w:pPr>
      <w:r w:rsidRPr="00B047E6">
        <w:rPr>
          <w:rFonts w:ascii="Arial" w:hAnsi="Arial" w:cs="Arial"/>
          <w:b/>
          <w:bCs/>
          <w:sz w:val="24"/>
          <w:szCs w:val="24"/>
          <w:lang w:val="es-MX"/>
        </w:rPr>
        <w:t>Artículo 2°. Sujetas y ámbitos de aplicación.</w:t>
      </w:r>
      <w:r w:rsidRPr="00C03EF2">
        <w:rPr>
          <w:rFonts w:ascii="Arial" w:hAnsi="Arial" w:cs="Arial"/>
          <w:sz w:val="24"/>
          <w:szCs w:val="24"/>
          <w:lang w:val="es-MX"/>
        </w:rPr>
        <w:t xml:space="preserv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del Distrito Capital en ejercicio y/o goce de sus derechos políticos, en el marco de la participación democrática y el ejercicio de funciones públicas. Los ámbitos de aplicación son espacios privados, públicos, sedes políticas, corporaciones públicas, de manera virtual o análoga.</w:t>
      </w:r>
    </w:p>
    <w:p w14:paraId="12B879C2" w14:textId="77777777" w:rsidR="00B047E6" w:rsidRPr="00C03EF2" w:rsidRDefault="00B047E6" w:rsidP="00C03EF2">
      <w:pPr>
        <w:jc w:val="both"/>
        <w:rPr>
          <w:rFonts w:ascii="Arial" w:hAnsi="Arial" w:cs="Arial"/>
          <w:sz w:val="24"/>
          <w:szCs w:val="24"/>
          <w:lang w:val="es-MX"/>
        </w:rPr>
      </w:pPr>
    </w:p>
    <w:p w14:paraId="6E95332A" w14:textId="77777777" w:rsidR="00C03EF2" w:rsidRPr="00C03EF2" w:rsidRDefault="00C03EF2" w:rsidP="00C03EF2">
      <w:pPr>
        <w:jc w:val="both"/>
        <w:rPr>
          <w:rFonts w:ascii="Arial" w:hAnsi="Arial" w:cs="Arial"/>
          <w:sz w:val="24"/>
          <w:szCs w:val="24"/>
          <w:lang w:val="es-MX"/>
        </w:rPr>
      </w:pPr>
      <w:r w:rsidRPr="00B047E6">
        <w:rPr>
          <w:rFonts w:ascii="Arial" w:hAnsi="Arial" w:cs="Arial"/>
          <w:b/>
          <w:bCs/>
          <w:sz w:val="24"/>
          <w:szCs w:val="24"/>
          <w:lang w:val="es-MX"/>
        </w:rPr>
        <w:t xml:space="preserve">Artículo 3°. Definición violencia contra las Concejalas y </w:t>
      </w:r>
      <w:proofErr w:type="spellStart"/>
      <w:r w:rsidRPr="00B047E6">
        <w:rPr>
          <w:rFonts w:ascii="Arial" w:hAnsi="Arial" w:cs="Arial"/>
          <w:b/>
          <w:bCs/>
          <w:sz w:val="24"/>
          <w:szCs w:val="24"/>
          <w:lang w:val="es-MX"/>
        </w:rPr>
        <w:t>Edilesas</w:t>
      </w:r>
      <w:proofErr w:type="spellEnd"/>
      <w:r w:rsidRPr="00B047E6">
        <w:rPr>
          <w:rFonts w:ascii="Arial" w:hAnsi="Arial" w:cs="Arial"/>
          <w:b/>
          <w:bCs/>
          <w:sz w:val="24"/>
          <w:szCs w:val="24"/>
          <w:lang w:val="es-MX"/>
        </w:rPr>
        <w:t xml:space="preserve"> en política.</w:t>
      </w:r>
      <w:r w:rsidRPr="00C03EF2">
        <w:rPr>
          <w:rFonts w:ascii="Arial" w:hAnsi="Arial" w:cs="Arial"/>
          <w:sz w:val="24"/>
          <w:szCs w:val="24"/>
          <w:lang w:val="es-MX"/>
        </w:rPr>
        <w:t xml:space="preserve"> Se entiende por violencia contra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política, toda acción, conducta u omisión realizada de forma directa o a través de terceros en el ámbito público o privado que, basada en elementos de género, cause daño o sufrimiento a una o varias mujeres o a sus familias, sin distinción de su afinidad política o ideológica. Asimismo, que tenga por objeto o resultado menoscabar, impedir, desestimular, desincentivar, dificultar o anular el reconocimiento, goce o ejercicio de sus derechos políticos, en el marco de los procesos electorales, de participación y representación democrática y el ejercicio de la función pública. Se entenderá que las acciones, conductas u omisiones se basan en elementos de género, cuando se dirijan a una mujer por el hecho de serlo, le afecten desproporcionadamente o tengan un impacto diferenciado en ella. Este tipo de violencia se podrá manifestar, entre otras expresiones, mediante presión, persecución, hostigamiento, acoso, coacción, vejación, discriminación, amenazas o privación de la libertad o de la vida en razón del género.</w:t>
      </w:r>
    </w:p>
    <w:p w14:paraId="53F23757" w14:textId="77777777" w:rsidR="00C03EF2" w:rsidRPr="00C03EF2" w:rsidRDefault="00C03EF2" w:rsidP="00C03EF2">
      <w:pPr>
        <w:jc w:val="both"/>
        <w:rPr>
          <w:rFonts w:ascii="Arial" w:hAnsi="Arial" w:cs="Arial"/>
          <w:sz w:val="24"/>
          <w:szCs w:val="24"/>
          <w:lang w:val="es-MX"/>
        </w:rPr>
      </w:pPr>
      <w:r w:rsidRPr="00DD231C">
        <w:rPr>
          <w:rFonts w:ascii="Arial" w:hAnsi="Arial" w:cs="Arial"/>
          <w:b/>
          <w:bCs/>
          <w:sz w:val="24"/>
          <w:szCs w:val="24"/>
          <w:lang w:val="es-MX"/>
        </w:rPr>
        <w:t>Artículo 4°. Categorías de violencia.</w:t>
      </w:r>
      <w:r w:rsidRPr="00C03EF2">
        <w:rPr>
          <w:rFonts w:ascii="Arial" w:hAnsi="Arial" w:cs="Arial"/>
          <w:sz w:val="24"/>
          <w:szCs w:val="24"/>
          <w:lang w:val="es-MX"/>
        </w:rPr>
        <w:t xml:space="preserve"> Las violencias que pueden surgir contra las </w:t>
      </w:r>
      <w:r w:rsidRPr="00C03EF2">
        <w:rPr>
          <w:rFonts w:ascii="Arial" w:hAnsi="Arial" w:cs="Arial"/>
          <w:sz w:val="24"/>
          <w:szCs w:val="24"/>
          <w:lang w:val="es-MX"/>
        </w:rPr>
        <w:lastRenderedPageBreak/>
        <w:t xml:space="preserve">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el desarrollo de sus funciones en el ámbito político son:</w:t>
      </w:r>
    </w:p>
    <w:p w14:paraId="0E41F66D" w14:textId="77777777" w:rsidR="00C03EF2" w:rsidRPr="00C03EF2" w:rsidRDefault="00C03EF2" w:rsidP="00C03EF2">
      <w:pPr>
        <w:jc w:val="both"/>
        <w:rPr>
          <w:rFonts w:ascii="Arial" w:hAnsi="Arial" w:cs="Arial"/>
          <w:sz w:val="24"/>
          <w:szCs w:val="24"/>
          <w:lang w:val="es-MX"/>
        </w:rPr>
      </w:pPr>
    </w:p>
    <w:p w14:paraId="67DEA8E3" w14:textId="77777777" w:rsidR="00780ECD" w:rsidRDefault="00C03EF2" w:rsidP="00944C18">
      <w:pPr>
        <w:pStyle w:val="Prrafodelista"/>
        <w:numPr>
          <w:ilvl w:val="0"/>
          <w:numId w:val="4"/>
        </w:numPr>
        <w:rPr>
          <w:rFonts w:ascii="Arial" w:hAnsi="Arial" w:cs="Arial"/>
          <w:sz w:val="24"/>
          <w:szCs w:val="24"/>
          <w:lang w:val="es-MX"/>
        </w:rPr>
      </w:pPr>
      <w:r w:rsidRPr="005A6222">
        <w:rPr>
          <w:rFonts w:ascii="Arial" w:hAnsi="Arial" w:cs="Arial"/>
          <w:b/>
          <w:bCs/>
          <w:sz w:val="24"/>
          <w:szCs w:val="24"/>
          <w:lang w:val="es-MX"/>
        </w:rPr>
        <w:t>Violencia psicológica:</w:t>
      </w:r>
      <w:r w:rsidRPr="00685CDC">
        <w:rPr>
          <w:rFonts w:ascii="Arial" w:hAnsi="Arial" w:cs="Arial"/>
          <w:sz w:val="24"/>
          <w:szCs w:val="24"/>
          <w:lang w:val="es-MX"/>
        </w:rPr>
        <w:t xml:space="preserve"> Acción u omisión destinada a degradar y/o controlar las acciones, comportamientos, creencias y decisiones de las mujeres, por medio de las amenazas verbales y/o escritas de violencia física, coerción, difamación, acoso y boicot social.</w:t>
      </w:r>
    </w:p>
    <w:p w14:paraId="3BC9E385" w14:textId="77777777" w:rsidR="00780ECD" w:rsidRDefault="00780ECD" w:rsidP="00780ECD">
      <w:pPr>
        <w:pStyle w:val="Prrafodelista"/>
        <w:ind w:left="720" w:firstLine="0"/>
        <w:rPr>
          <w:rFonts w:ascii="Arial" w:hAnsi="Arial" w:cs="Arial"/>
          <w:sz w:val="24"/>
          <w:szCs w:val="24"/>
          <w:lang w:val="es-MX"/>
        </w:rPr>
      </w:pPr>
    </w:p>
    <w:p w14:paraId="67A87600" w14:textId="77777777" w:rsidR="00780ECD" w:rsidRDefault="00C03EF2" w:rsidP="00944C18">
      <w:pPr>
        <w:pStyle w:val="Prrafodelista"/>
        <w:numPr>
          <w:ilvl w:val="0"/>
          <w:numId w:val="4"/>
        </w:numPr>
        <w:rPr>
          <w:rFonts w:ascii="Arial" w:hAnsi="Arial" w:cs="Arial"/>
          <w:sz w:val="24"/>
          <w:szCs w:val="24"/>
          <w:lang w:val="es-MX"/>
        </w:rPr>
      </w:pPr>
      <w:r w:rsidRPr="005A6222">
        <w:rPr>
          <w:rFonts w:ascii="Arial" w:hAnsi="Arial" w:cs="Arial"/>
          <w:b/>
          <w:bCs/>
          <w:sz w:val="24"/>
          <w:szCs w:val="24"/>
          <w:lang w:val="es-MX"/>
        </w:rPr>
        <w:t>Violencia simbólica:</w:t>
      </w:r>
      <w:r w:rsidRPr="00685CDC">
        <w:rPr>
          <w:rFonts w:ascii="Arial" w:hAnsi="Arial" w:cs="Arial"/>
          <w:sz w:val="24"/>
          <w:szCs w:val="24"/>
          <w:lang w:val="es-MX"/>
        </w:rPr>
        <w:t xml:space="preserve"> Todos aquellos actos recurrentes que, de forma explícita o sutil, tienen como objetivo entorpecer el desarrollo del ejercicio político y afectarle anímicamente. En este tipo de violencia se incluyen también las que ocurren en entornos digitales y virtuales como redes sociales, correo electrónico o aplicaciones de mensajería móvil y se caracteriza por acciones de acoso, expresiones discriminatorias, campañas de desprestigio, suplantación de identidad, amenaza y difusión de información personal.</w:t>
      </w:r>
    </w:p>
    <w:p w14:paraId="44C3C2EE" w14:textId="77777777" w:rsidR="00780ECD" w:rsidRPr="00780ECD" w:rsidRDefault="00780ECD" w:rsidP="00780ECD">
      <w:pPr>
        <w:pStyle w:val="Prrafodelista"/>
        <w:rPr>
          <w:rFonts w:ascii="Arial" w:hAnsi="Arial" w:cs="Arial"/>
          <w:sz w:val="24"/>
          <w:szCs w:val="24"/>
          <w:lang w:val="es-MX"/>
        </w:rPr>
      </w:pPr>
    </w:p>
    <w:p w14:paraId="76E9F453" w14:textId="77777777" w:rsidR="00780ECD" w:rsidRDefault="00C03EF2" w:rsidP="00944C18">
      <w:pPr>
        <w:pStyle w:val="Prrafodelista"/>
        <w:numPr>
          <w:ilvl w:val="0"/>
          <w:numId w:val="4"/>
        </w:numPr>
        <w:rPr>
          <w:rFonts w:ascii="Arial" w:hAnsi="Arial" w:cs="Arial"/>
          <w:sz w:val="24"/>
          <w:szCs w:val="24"/>
          <w:lang w:val="es-MX"/>
        </w:rPr>
      </w:pPr>
      <w:r w:rsidRPr="005A6222">
        <w:rPr>
          <w:rFonts w:ascii="Arial" w:hAnsi="Arial" w:cs="Arial"/>
          <w:b/>
          <w:bCs/>
          <w:sz w:val="24"/>
          <w:szCs w:val="24"/>
          <w:lang w:val="es-MX"/>
        </w:rPr>
        <w:t>Violencia física:</w:t>
      </w:r>
      <w:r w:rsidRPr="00780ECD">
        <w:rPr>
          <w:rFonts w:ascii="Arial" w:hAnsi="Arial" w:cs="Arial"/>
          <w:sz w:val="24"/>
          <w:szCs w:val="24"/>
          <w:lang w:val="es-MX"/>
        </w:rPr>
        <w:t xml:space="preserve"> Acciones que generen afectaciones a la integridad física. Se refiere a lesiones, homicidios, feminicidios, secuestros, desapariciones, maltratos, etc., con el objetivo de limitar la actividad política.</w:t>
      </w:r>
    </w:p>
    <w:p w14:paraId="084F115C" w14:textId="77777777" w:rsidR="00780ECD" w:rsidRPr="00780ECD" w:rsidRDefault="00780ECD" w:rsidP="00780ECD">
      <w:pPr>
        <w:pStyle w:val="Prrafodelista"/>
        <w:rPr>
          <w:rFonts w:ascii="Arial" w:hAnsi="Arial" w:cs="Arial"/>
          <w:sz w:val="24"/>
          <w:szCs w:val="24"/>
          <w:lang w:val="es-MX"/>
        </w:rPr>
      </w:pPr>
    </w:p>
    <w:p w14:paraId="52CD020E" w14:textId="77777777" w:rsidR="005A6222" w:rsidRDefault="00C03EF2" w:rsidP="00944C18">
      <w:pPr>
        <w:pStyle w:val="Prrafodelista"/>
        <w:numPr>
          <w:ilvl w:val="0"/>
          <w:numId w:val="4"/>
        </w:numPr>
        <w:rPr>
          <w:rFonts w:ascii="Arial" w:hAnsi="Arial" w:cs="Arial"/>
          <w:sz w:val="24"/>
          <w:szCs w:val="24"/>
          <w:lang w:val="es-MX"/>
        </w:rPr>
      </w:pPr>
      <w:r w:rsidRPr="005A6222">
        <w:rPr>
          <w:rFonts w:ascii="Arial" w:hAnsi="Arial" w:cs="Arial"/>
          <w:b/>
          <w:bCs/>
          <w:sz w:val="24"/>
          <w:szCs w:val="24"/>
          <w:lang w:val="es-MX"/>
        </w:rPr>
        <w:t>Violencia sexual:</w:t>
      </w:r>
      <w:r w:rsidRPr="00780ECD">
        <w:rPr>
          <w:rFonts w:ascii="Arial" w:hAnsi="Arial" w:cs="Arial"/>
          <w:sz w:val="24"/>
          <w:szCs w:val="24"/>
          <w:lang w:val="es-MX"/>
        </w:rPr>
        <w:t xml:space="preserve"> Cualquier acto de naturaleza sexual donde no haya consentimiento, independientemente si tiene consecuencias en el contexto del ejercicio de la política, o no, bajo el entendido que la violencia sexual ha sido empleada para limitar y coartar a las mujeres y a su vez resulta en daño físico, psicológico y emocional, lo que podría impedir un desenvolvimiento laboral óptimo. Asimismo, estas acciones pueden tener como objetivo obligar a “intercambiar” favores sexuales para ejercer presión o coacción en acciones políticas.</w:t>
      </w:r>
    </w:p>
    <w:p w14:paraId="1DD4AAD4" w14:textId="77777777" w:rsidR="005A6222" w:rsidRPr="005A6222" w:rsidRDefault="005A6222" w:rsidP="005A6222">
      <w:pPr>
        <w:pStyle w:val="Prrafodelista"/>
        <w:rPr>
          <w:rFonts w:ascii="Arial" w:hAnsi="Arial" w:cs="Arial"/>
          <w:sz w:val="24"/>
          <w:szCs w:val="24"/>
          <w:lang w:val="es-MX"/>
        </w:rPr>
      </w:pPr>
    </w:p>
    <w:p w14:paraId="4DACFF8F" w14:textId="0B3A3341" w:rsidR="00C03EF2" w:rsidRDefault="00C03EF2" w:rsidP="00944C18">
      <w:pPr>
        <w:pStyle w:val="Prrafodelista"/>
        <w:numPr>
          <w:ilvl w:val="0"/>
          <w:numId w:val="4"/>
        </w:numPr>
        <w:rPr>
          <w:rFonts w:ascii="Arial" w:hAnsi="Arial" w:cs="Arial"/>
          <w:sz w:val="24"/>
          <w:szCs w:val="24"/>
          <w:lang w:val="es-MX"/>
        </w:rPr>
      </w:pPr>
      <w:r w:rsidRPr="005A6222">
        <w:rPr>
          <w:rFonts w:ascii="Arial" w:hAnsi="Arial" w:cs="Arial"/>
          <w:b/>
          <w:bCs/>
          <w:sz w:val="24"/>
          <w:szCs w:val="24"/>
          <w:lang w:val="es-MX"/>
        </w:rPr>
        <w:t>Violencia económica:</w:t>
      </w:r>
      <w:r w:rsidRPr="005A6222">
        <w:rPr>
          <w:rFonts w:ascii="Arial" w:hAnsi="Arial" w:cs="Arial"/>
          <w:sz w:val="24"/>
          <w:szCs w:val="24"/>
          <w:lang w:val="es-MX"/>
        </w:rPr>
        <w:t xml:space="preserve"> Actos y acciones que buscan controlar el acceso, o las actuaciones de las mujeres en la arena política, restringiendo sistemáticamente el acceso a recursos económicos que están disponibles para los hombres. Acciones y omisiones que buscan controlar, restringir y/o anular el acceso a los recursos económicos y patrimoniales por parte de las mujeres para ejercer la política. Existen dos dimensiones de la violencia económica, una se manifiesta al interior de los partidos o movimientos políticos y otra al momento de conseguir financiación para sus campañas políticas.</w:t>
      </w:r>
    </w:p>
    <w:p w14:paraId="327F1E65" w14:textId="77777777" w:rsidR="005A6222" w:rsidRPr="005A6222" w:rsidRDefault="005A6222" w:rsidP="005A6222">
      <w:pPr>
        <w:pStyle w:val="Prrafodelista"/>
        <w:rPr>
          <w:rFonts w:ascii="Arial" w:hAnsi="Arial" w:cs="Arial"/>
          <w:sz w:val="24"/>
          <w:szCs w:val="24"/>
          <w:lang w:val="es-MX"/>
        </w:rPr>
      </w:pPr>
    </w:p>
    <w:p w14:paraId="00D4F55B" w14:textId="77777777" w:rsidR="00C03EF2" w:rsidRPr="00C03EF2" w:rsidRDefault="00C03EF2" w:rsidP="00C03EF2">
      <w:pPr>
        <w:jc w:val="both"/>
        <w:rPr>
          <w:rFonts w:ascii="Arial" w:hAnsi="Arial" w:cs="Arial"/>
          <w:sz w:val="24"/>
          <w:szCs w:val="24"/>
          <w:lang w:val="es-MX"/>
        </w:rPr>
      </w:pPr>
      <w:r w:rsidRPr="00D406FC">
        <w:rPr>
          <w:rFonts w:ascii="Arial" w:hAnsi="Arial" w:cs="Arial"/>
          <w:b/>
          <w:bCs/>
          <w:sz w:val="24"/>
          <w:szCs w:val="24"/>
          <w:lang w:val="es-MX"/>
        </w:rPr>
        <w:t xml:space="preserve">Artículo 5°. Manifestaciones de violencia contra las Concejalas y </w:t>
      </w:r>
      <w:proofErr w:type="spellStart"/>
      <w:r w:rsidRPr="00D406FC">
        <w:rPr>
          <w:rFonts w:ascii="Arial" w:hAnsi="Arial" w:cs="Arial"/>
          <w:b/>
          <w:bCs/>
          <w:sz w:val="24"/>
          <w:szCs w:val="24"/>
          <w:lang w:val="es-MX"/>
        </w:rPr>
        <w:t>Edilesas</w:t>
      </w:r>
      <w:proofErr w:type="spellEnd"/>
      <w:r w:rsidRPr="00D406FC">
        <w:rPr>
          <w:rFonts w:ascii="Arial" w:hAnsi="Arial" w:cs="Arial"/>
          <w:b/>
          <w:bCs/>
          <w:sz w:val="24"/>
          <w:szCs w:val="24"/>
          <w:lang w:val="es-MX"/>
        </w:rPr>
        <w:t xml:space="preserve"> en política en las Corporaciones Públicas</w:t>
      </w:r>
      <w:r w:rsidRPr="00C03EF2">
        <w:rPr>
          <w:rFonts w:ascii="Arial" w:hAnsi="Arial" w:cs="Arial"/>
          <w:sz w:val="24"/>
          <w:szCs w:val="24"/>
          <w:lang w:val="es-MX"/>
        </w:rPr>
        <w:t xml:space="preserve">. Las acciones, conductas u omisiones constitutivas de violencia contra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la vida política pueden manifestarse de manera física, sexual, económica, psicológica y/o simbólica, siendo algunas de ellas las siguientes:</w:t>
      </w:r>
    </w:p>
    <w:p w14:paraId="04D566D3" w14:textId="77777777" w:rsidR="00C03EF2" w:rsidRPr="00C03EF2" w:rsidRDefault="00C03EF2" w:rsidP="00C03EF2">
      <w:pPr>
        <w:jc w:val="both"/>
        <w:rPr>
          <w:rFonts w:ascii="Arial" w:hAnsi="Arial" w:cs="Arial"/>
          <w:sz w:val="24"/>
          <w:szCs w:val="24"/>
          <w:lang w:val="es-MX"/>
        </w:rPr>
      </w:pPr>
    </w:p>
    <w:p w14:paraId="5165A0BE" w14:textId="77777777" w:rsidR="003619EE" w:rsidRDefault="00C03EF2" w:rsidP="00944C18">
      <w:pPr>
        <w:pStyle w:val="Prrafodelista"/>
        <w:numPr>
          <w:ilvl w:val="0"/>
          <w:numId w:val="5"/>
        </w:numPr>
        <w:rPr>
          <w:rFonts w:ascii="Arial" w:hAnsi="Arial" w:cs="Arial"/>
          <w:sz w:val="24"/>
          <w:szCs w:val="24"/>
          <w:lang w:val="es-MX"/>
        </w:rPr>
      </w:pPr>
      <w:r w:rsidRPr="00D406FC">
        <w:rPr>
          <w:rFonts w:ascii="Arial" w:hAnsi="Arial" w:cs="Arial"/>
          <w:sz w:val="24"/>
          <w:szCs w:val="24"/>
          <w:lang w:val="es-MX"/>
        </w:rPr>
        <w:t xml:space="preserve">Agredir física, psicológica o sexualmente a una o varias concejalas y/o </w:t>
      </w:r>
      <w:proofErr w:type="spellStart"/>
      <w:r w:rsidRPr="00D406FC">
        <w:rPr>
          <w:rFonts w:ascii="Arial" w:hAnsi="Arial" w:cs="Arial"/>
          <w:sz w:val="24"/>
          <w:szCs w:val="24"/>
          <w:lang w:val="es-MX"/>
        </w:rPr>
        <w:t>Edilesas</w:t>
      </w:r>
      <w:proofErr w:type="spellEnd"/>
      <w:r w:rsidRPr="00D406FC">
        <w:rPr>
          <w:rFonts w:ascii="Arial" w:hAnsi="Arial" w:cs="Arial"/>
          <w:sz w:val="24"/>
          <w:szCs w:val="24"/>
          <w:lang w:val="es-MX"/>
        </w:rPr>
        <w:t xml:space="preserve"> con el objeto o resultado de menoscabar, restringir o anular sus derechos políticos.</w:t>
      </w:r>
    </w:p>
    <w:p w14:paraId="6C780C3F" w14:textId="77777777" w:rsidR="003619EE" w:rsidRDefault="003619EE" w:rsidP="003619EE">
      <w:pPr>
        <w:pStyle w:val="Prrafodelista"/>
        <w:ind w:left="720" w:firstLine="0"/>
        <w:rPr>
          <w:rFonts w:ascii="Arial" w:hAnsi="Arial" w:cs="Arial"/>
          <w:sz w:val="24"/>
          <w:szCs w:val="24"/>
          <w:lang w:val="es-MX"/>
        </w:rPr>
      </w:pPr>
    </w:p>
    <w:p w14:paraId="54296B9F" w14:textId="77777777" w:rsidR="00770EC7" w:rsidRDefault="00C03EF2" w:rsidP="00944C18">
      <w:pPr>
        <w:pStyle w:val="Prrafodelista"/>
        <w:numPr>
          <w:ilvl w:val="0"/>
          <w:numId w:val="5"/>
        </w:numPr>
        <w:rPr>
          <w:rFonts w:ascii="Arial" w:hAnsi="Arial" w:cs="Arial"/>
          <w:sz w:val="24"/>
          <w:szCs w:val="24"/>
          <w:lang w:val="es-MX"/>
        </w:rPr>
      </w:pPr>
      <w:r w:rsidRPr="00D406FC">
        <w:rPr>
          <w:rFonts w:ascii="Arial" w:hAnsi="Arial" w:cs="Arial"/>
          <w:sz w:val="24"/>
          <w:szCs w:val="24"/>
          <w:lang w:val="es-MX"/>
        </w:rPr>
        <w:t xml:space="preserve">Amenazar, intimidar o incitar a la violencia en cualquier forma contra una o varias Concejalas y/o </w:t>
      </w:r>
      <w:proofErr w:type="spellStart"/>
      <w:r w:rsidRPr="00D406FC">
        <w:rPr>
          <w:rFonts w:ascii="Arial" w:hAnsi="Arial" w:cs="Arial"/>
          <w:sz w:val="24"/>
          <w:szCs w:val="24"/>
          <w:lang w:val="es-MX"/>
        </w:rPr>
        <w:t>Edilesas</w:t>
      </w:r>
      <w:proofErr w:type="spellEnd"/>
      <w:r w:rsidRPr="00D406FC">
        <w:rPr>
          <w:rFonts w:ascii="Arial" w:hAnsi="Arial" w:cs="Arial"/>
          <w:sz w:val="24"/>
          <w:szCs w:val="24"/>
          <w:lang w:val="es-MX"/>
        </w:rPr>
        <w:t>, con el objeto o resultado de anular o restringir sus derechos políticos, incluyendo inducir su renuncia a la curul para la que fue electa.</w:t>
      </w:r>
    </w:p>
    <w:p w14:paraId="54129B10" w14:textId="77777777" w:rsidR="00770EC7" w:rsidRPr="00770EC7" w:rsidRDefault="00770EC7" w:rsidP="00770EC7">
      <w:pPr>
        <w:pStyle w:val="Prrafodelista"/>
        <w:rPr>
          <w:rFonts w:ascii="Arial" w:hAnsi="Arial" w:cs="Arial"/>
          <w:sz w:val="24"/>
          <w:szCs w:val="24"/>
          <w:lang w:val="es-MX"/>
        </w:rPr>
      </w:pPr>
    </w:p>
    <w:p w14:paraId="445402BB" w14:textId="77777777" w:rsidR="00770EC7" w:rsidRDefault="00C03EF2" w:rsidP="00944C18">
      <w:pPr>
        <w:pStyle w:val="Prrafodelista"/>
        <w:numPr>
          <w:ilvl w:val="0"/>
          <w:numId w:val="5"/>
        </w:numPr>
        <w:rPr>
          <w:rFonts w:ascii="Arial" w:hAnsi="Arial" w:cs="Arial"/>
          <w:sz w:val="24"/>
          <w:szCs w:val="24"/>
          <w:lang w:val="es-MX"/>
        </w:rPr>
      </w:pPr>
      <w:r w:rsidRPr="00770EC7">
        <w:rPr>
          <w:rFonts w:ascii="Arial" w:hAnsi="Arial" w:cs="Arial"/>
          <w:sz w:val="24"/>
          <w:szCs w:val="24"/>
          <w:lang w:val="es-MX"/>
        </w:rPr>
        <w:t xml:space="preserve">Restringir o anular el derecho al voto libre y secreto de las concejalas y/o </w:t>
      </w:r>
      <w:proofErr w:type="spellStart"/>
      <w:r w:rsidRPr="00770EC7">
        <w:rPr>
          <w:rFonts w:ascii="Arial" w:hAnsi="Arial" w:cs="Arial"/>
          <w:sz w:val="24"/>
          <w:szCs w:val="24"/>
          <w:lang w:val="es-MX"/>
        </w:rPr>
        <w:t>Edilesas</w:t>
      </w:r>
      <w:proofErr w:type="spellEnd"/>
      <w:r w:rsidRPr="00770EC7">
        <w:rPr>
          <w:rFonts w:ascii="Arial" w:hAnsi="Arial" w:cs="Arial"/>
          <w:sz w:val="24"/>
          <w:szCs w:val="24"/>
          <w:lang w:val="es-MX"/>
        </w:rPr>
        <w:t>.</w:t>
      </w:r>
    </w:p>
    <w:p w14:paraId="65F9ABD4" w14:textId="77777777" w:rsidR="00770EC7" w:rsidRPr="00770EC7" w:rsidRDefault="00770EC7" w:rsidP="00770EC7">
      <w:pPr>
        <w:pStyle w:val="Prrafodelista"/>
        <w:rPr>
          <w:rFonts w:ascii="Arial" w:hAnsi="Arial" w:cs="Arial"/>
          <w:sz w:val="24"/>
          <w:szCs w:val="24"/>
          <w:lang w:val="es-MX"/>
        </w:rPr>
      </w:pPr>
    </w:p>
    <w:p w14:paraId="7AAFD33B" w14:textId="77777777" w:rsidR="00770EC7" w:rsidRDefault="00C03EF2" w:rsidP="00944C18">
      <w:pPr>
        <w:pStyle w:val="Prrafodelista"/>
        <w:numPr>
          <w:ilvl w:val="0"/>
          <w:numId w:val="5"/>
        </w:numPr>
        <w:rPr>
          <w:rFonts w:ascii="Arial" w:hAnsi="Arial" w:cs="Arial"/>
          <w:sz w:val="24"/>
          <w:szCs w:val="24"/>
          <w:lang w:val="es-MX"/>
        </w:rPr>
      </w:pPr>
      <w:r w:rsidRPr="00770EC7">
        <w:rPr>
          <w:rFonts w:ascii="Arial" w:hAnsi="Arial" w:cs="Arial"/>
          <w:sz w:val="24"/>
          <w:szCs w:val="24"/>
          <w:lang w:val="es-MX"/>
        </w:rPr>
        <w:t xml:space="preserve">Difamar, calumniar, injuriar, avalar o reproducir mensajes de odio o realizar cualquier expresión que denigre, desacredite o descalifique a las Concejalas y/o </w:t>
      </w:r>
      <w:proofErr w:type="spellStart"/>
      <w:r w:rsidRPr="00770EC7">
        <w:rPr>
          <w:rFonts w:ascii="Arial" w:hAnsi="Arial" w:cs="Arial"/>
          <w:sz w:val="24"/>
          <w:szCs w:val="24"/>
          <w:lang w:val="es-MX"/>
        </w:rPr>
        <w:t>Edilesas</w:t>
      </w:r>
      <w:proofErr w:type="spellEnd"/>
      <w:r w:rsidRPr="00770EC7">
        <w:rPr>
          <w:rFonts w:ascii="Arial" w:hAnsi="Arial" w:cs="Arial"/>
          <w:sz w:val="24"/>
          <w:szCs w:val="24"/>
          <w:lang w:val="es-MX"/>
        </w:rPr>
        <w:t xml:space="preserve"> en ejercicio de sus derechos o funciones políticas, con base en estereotipos de género, con el objetivo o el resultado de menoscabar o afectar negativamente su imagen pública y/o limitar o anular sus derechos políticos.</w:t>
      </w:r>
    </w:p>
    <w:p w14:paraId="46476EC1" w14:textId="77777777" w:rsidR="00770EC7" w:rsidRPr="00770EC7" w:rsidRDefault="00770EC7" w:rsidP="00770EC7">
      <w:pPr>
        <w:pStyle w:val="Prrafodelista"/>
        <w:rPr>
          <w:rFonts w:ascii="Arial" w:hAnsi="Arial" w:cs="Arial"/>
          <w:sz w:val="24"/>
          <w:szCs w:val="24"/>
          <w:lang w:val="es-MX"/>
        </w:rPr>
      </w:pPr>
    </w:p>
    <w:p w14:paraId="6240A875" w14:textId="77777777" w:rsidR="00770EC7" w:rsidRDefault="00C03EF2" w:rsidP="00944C18">
      <w:pPr>
        <w:pStyle w:val="Prrafodelista"/>
        <w:numPr>
          <w:ilvl w:val="0"/>
          <w:numId w:val="5"/>
        </w:numPr>
        <w:rPr>
          <w:rFonts w:ascii="Arial" w:hAnsi="Arial" w:cs="Arial"/>
          <w:sz w:val="24"/>
          <w:szCs w:val="24"/>
          <w:lang w:val="es-MX"/>
        </w:rPr>
      </w:pPr>
      <w:r w:rsidRPr="00770EC7">
        <w:rPr>
          <w:rFonts w:ascii="Arial" w:hAnsi="Arial" w:cs="Arial"/>
          <w:sz w:val="24"/>
          <w:szCs w:val="24"/>
          <w:lang w:val="es-MX"/>
        </w:rPr>
        <w:t xml:space="preserve">Discriminar a las concejalas y/o </w:t>
      </w:r>
      <w:proofErr w:type="spellStart"/>
      <w:r w:rsidRPr="00770EC7">
        <w:rPr>
          <w:rFonts w:ascii="Arial" w:hAnsi="Arial" w:cs="Arial"/>
          <w:sz w:val="24"/>
          <w:szCs w:val="24"/>
          <w:lang w:val="es-MX"/>
        </w:rPr>
        <w:t>Edilesas</w:t>
      </w:r>
      <w:proofErr w:type="spellEnd"/>
      <w:r w:rsidRPr="00770EC7">
        <w:rPr>
          <w:rFonts w:ascii="Arial" w:hAnsi="Arial" w:cs="Arial"/>
          <w:sz w:val="24"/>
          <w:szCs w:val="24"/>
          <w:lang w:val="es-MX"/>
        </w:rPr>
        <w:t xml:space="preserve"> en el ejercicio de sus derechos políticos, por encontrarse en estado de embarazo, parto, puerperio, o impedir o restringir su reincorporación al cargo tras hacer uso de la licencia de maternidad, o de cualquier otra licencia contemplada en la normatividad.</w:t>
      </w:r>
    </w:p>
    <w:p w14:paraId="658B7E32" w14:textId="77777777" w:rsidR="00770EC7" w:rsidRPr="00770EC7" w:rsidRDefault="00770EC7" w:rsidP="00770EC7">
      <w:pPr>
        <w:pStyle w:val="Prrafodelista"/>
        <w:rPr>
          <w:rFonts w:ascii="Arial" w:hAnsi="Arial" w:cs="Arial"/>
          <w:sz w:val="24"/>
          <w:szCs w:val="24"/>
          <w:lang w:val="es-MX"/>
        </w:rPr>
      </w:pPr>
    </w:p>
    <w:p w14:paraId="5A033DD0" w14:textId="77777777" w:rsidR="00721974" w:rsidRDefault="00C03EF2" w:rsidP="00944C18">
      <w:pPr>
        <w:pStyle w:val="Prrafodelista"/>
        <w:numPr>
          <w:ilvl w:val="0"/>
          <w:numId w:val="5"/>
        </w:numPr>
        <w:rPr>
          <w:rFonts w:ascii="Arial" w:hAnsi="Arial" w:cs="Arial"/>
          <w:sz w:val="24"/>
          <w:szCs w:val="24"/>
          <w:lang w:val="es-MX"/>
        </w:rPr>
      </w:pPr>
      <w:r w:rsidRPr="00770EC7">
        <w:rPr>
          <w:rFonts w:ascii="Arial" w:hAnsi="Arial" w:cs="Arial"/>
          <w:sz w:val="24"/>
          <w:szCs w:val="24"/>
          <w:lang w:val="es-MX"/>
        </w:rPr>
        <w:t xml:space="preserve">Dañar en cualquier forma elementos de la actividad política de las Concejalas y/o </w:t>
      </w:r>
      <w:proofErr w:type="spellStart"/>
      <w:r w:rsidRPr="00770EC7">
        <w:rPr>
          <w:rFonts w:ascii="Arial" w:hAnsi="Arial" w:cs="Arial"/>
          <w:sz w:val="24"/>
          <w:szCs w:val="24"/>
          <w:lang w:val="es-MX"/>
        </w:rPr>
        <w:t>Edilesas</w:t>
      </w:r>
      <w:proofErr w:type="spellEnd"/>
      <w:r w:rsidRPr="00770EC7">
        <w:rPr>
          <w:rFonts w:ascii="Arial" w:hAnsi="Arial" w:cs="Arial"/>
          <w:sz w:val="24"/>
          <w:szCs w:val="24"/>
          <w:lang w:val="es-MX"/>
        </w:rPr>
        <w:t>.</w:t>
      </w:r>
    </w:p>
    <w:p w14:paraId="496737FE" w14:textId="77777777" w:rsidR="00721974" w:rsidRPr="00721974" w:rsidRDefault="00721974" w:rsidP="00721974">
      <w:pPr>
        <w:pStyle w:val="Prrafodelista"/>
        <w:rPr>
          <w:rFonts w:ascii="Arial" w:hAnsi="Arial" w:cs="Arial"/>
          <w:sz w:val="24"/>
          <w:szCs w:val="24"/>
          <w:lang w:val="es-MX"/>
        </w:rPr>
      </w:pPr>
    </w:p>
    <w:p w14:paraId="3F700664" w14:textId="77777777" w:rsidR="00721974"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Proporcionar a las autoridades administrativas, electorales o jurisdiccionales datos falsos o información incompleta de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con el objeto de menoscabar sus derechos políticos y electorales.</w:t>
      </w:r>
    </w:p>
    <w:p w14:paraId="47B1F9C1" w14:textId="77777777" w:rsidR="00721974" w:rsidRPr="00721974" w:rsidRDefault="00721974" w:rsidP="00721974">
      <w:pPr>
        <w:pStyle w:val="Prrafodelista"/>
        <w:rPr>
          <w:rFonts w:ascii="Arial" w:hAnsi="Arial" w:cs="Arial"/>
          <w:sz w:val="24"/>
          <w:szCs w:val="24"/>
          <w:lang w:val="es-MX"/>
        </w:rPr>
      </w:pPr>
    </w:p>
    <w:p w14:paraId="572E1245" w14:textId="77777777" w:rsidR="00721974"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Suministrar a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xml:space="preserve"> en el ejercicio de sus derechos políticos, información falsa, errada, incompleta o imprecisa u omitir información, que impida o induzca al incorrecto ejercicio de sus atribuciones o de sus derechos políticos en condiciones de igualdad.</w:t>
      </w:r>
    </w:p>
    <w:p w14:paraId="1D7FBDC1" w14:textId="77777777" w:rsidR="00721974" w:rsidRPr="00721974" w:rsidRDefault="00721974" w:rsidP="00721974">
      <w:pPr>
        <w:pStyle w:val="Prrafodelista"/>
        <w:rPr>
          <w:rFonts w:ascii="Arial" w:hAnsi="Arial" w:cs="Arial"/>
          <w:sz w:val="24"/>
          <w:szCs w:val="24"/>
          <w:lang w:val="es-MX"/>
        </w:rPr>
      </w:pPr>
    </w:p>
    <w:p w14:paraId="0D0FBB04" w14:textId="77777777" w:rsidR="00721974"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Realizar o distribuir propaganda por cualquier medio físico o virtual, que degrade o descalifique a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xml:space="preserve"> en ejercicio de sus derechos políticos, basándose en estereotipos de género, que transmitan o reproduzcan relaciones de dominación, desigualdad o discriminación, con el objeto o resultado de menoscabar su imagen pública o limitar sus derechos políticos.</w:t>
      </w:r>
    </w:p>
    <w:p w14:paraId="2F863E7A" w14:textId="77777777" w:rsidR="00721974" w:rsidRPr="00721974" w:rsidRDefault="00721974" w:rsidP="00721974">
      <w:pPr>
        <w:pStyle w:val="Prrafodelista"/>
        <w:rPr>
          <w:rFonts w:ascii="Arial" w:hAnsi="Arial" w:cs="Arial"/>
          <w:sz w:val="24"/>
          <w:szCs w:val="24"/>
          <w:lang w:val="es-MX"/>
        </w:rPr>
      </w:pPr>
    </w:p>
    <w:p w14:paraId="0A08C5DF" w14:textId="77777777" w:rsidR="00721974"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Revelar información personal o privada de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con el objetivo de utilizar la misma para obtener contra su voluntad la renuncia al cargo que ejerce.</w:t>
      </w:r>
    </w:p>
    <w:p w14:paraId="0D9BB410" w14:textId="77777777" w:rsidR="00721974" w:rsidRPr="00721974" w:rsidRDefault="00721974" w:rsidP="00721974">
      <w:pPr>
        <w:pStyle w:val="Prrafodelista"/>
        <w:rPr>
          <w:rFonts w:ascii="Arial" w:hAnsi="Arial" w:cs="Arial"/>
          <w:sz w:val="24"/>
          <w:szCs w:val="24"/>
          <w:lang w:val="es-MX"/>
        </w:rPr>
      </w:pPr>
    </w:p>
    <w:p w14:paraId="2B1ADDE0" w14:textId="77777777" w:rsidR="00721974"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Obstaculizar o impedir el acceso a la justicia de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xml:space="preserve"> para proteger sus derechos políticos o desconocer las decisiones adoptadas.</w:t>
      </w:r>
    </w:p>
    <w:p w14:paraId="40BE9605" w14:textId="77777777" w:rsidR="00721974" w:rsidRPr="00721974" w:rsidRDefault="00721974" w:rsidP="00721974">
      <w:pPr>
        <w:pStyle w:val="Prrafodelista"/>
        <w:rPr>
          <w:rFonts w:ascii="Arial" w:hAnsi="Arial" w:cs="Arial"/>
          <w:sz w:val="24"/>
          <w:szCs w:val="24"/>
          <w:lang w:val="es-MX"/>
        </w:rPr>
      </w:pPr>
    </w:p>
    <w:p w14:paraId="27D32FB5" w14:textId="77777777" w:rsidR="00DF6F1F" w:rsidRDefault="00C03EF2" w:rsidP="00944C18">
      <w:pPr>
        <w:pStyle w:val="Prrafodelista"/>
        <w:numPr>
          <w:ilvl w:val="0"/>
          <w:numId w:val="5"/>
        </w:numPr>
        <w:rPr>
          <w:rFonts w:ascii="Arial" w:hAnsi="Arial" w:cs="Arial"/>
          <w:sz w:val="24"/>
          <w:szCs w:val="24"/>
          <w:lang w:val="es-MX"/>
        </w:rPr>
      </w:pPr>
      <w:r w:rsidRPr="00721974">
        <w:rPr>
          <w:rFonts w:ascii="Arial" w:hAnsi="Arial" w:cs="Arial"/>
          <w:sz w:val="24"/>
          <w:szCs w:val="24"/>
          <w:lang w:val="es-MX"/>
        </w:rPr>
        <w:t xml:space="preserve">Imponer sanciones injustificadas o abusivas a las Concejalas y/o </w:t>
      </w:r>
      <w:proofErr w:type="spellStart"/>
      <w:r w:rsidRPr="00721974">
        <w:rPr>
          <w:rFonts w:ascii="Arial" w:hAnsi="Arial" w:cs="Arial"/>
          <w:sz w:val="24"/>
          <w:szCs w:val="24"/>
          <w:lang w:val="es-MX"/>
        </w:rPr>
        <w:t>Edilesas</w:t>
      </w:r>
      <w:proofErr w:type="spellEnd"/>
      <w:r w:rsidRPr="00721974">
        <w:rPr>
          <w:rFonts w:ascii="Arial" w:hAnsi="Arial" w:cs="Arial"/>
          <w:sz w:val="24"/>
          <w:szCs w:val="24"/>
          <w:lang w:val="es-MX"/>
        </w:rPr>
        <w:t>, impidiendo o restringiendo el ejercicio de sus derechos políticos en condiciones de igualdad.</w:t>
      </w:r>
    </w:p>
    <w:p w14:paraId="6BD9F97C" w14:textId="77777777" w:rsidR="00DF6F1F" w:rsidRPr="00DF6F1F" w:rsidRDefault="00DF6F1F" w:rsidP="00DF6F1F">
      <w:pPr>
        <w:pStyle w:val="Prrafodelista"/>
        <w:rPr>
          <w:rFonts w:ascii="Arial" w:hAnsi="Arial" w:cs="Arial"/>
          <w:sz w:val="24"/>
          <w:szCs w:val="24"/>
          <w:lang w:val="es-MX"/>
        </w:rPr>
      </w:pPr>
    </w:p>
    <w:p w14:paraId="79D8AFE6" w14:textId="77777777" w:rsidR="00DF6F1F" w:rsidRDefault="00C03EF2" w:rsidP="00944C18">
      <w:pPr>
        <w:pStyle w:val="Prrafodelista"/>
        <w:numPr>
          <w:ilvl w:val="0"/>
          <w:numId w:val="5"/>
        </w:numPr>
        <w:rPr>
          <w:rFonts w:ascii="Arial" w:hAnsi="Arial" w:cs="Arial"/>
          <w:sz w:val="24"/>
          <w:szCs w:val="24"/>
          <w:lang w:val="es-MX"/>
        </w:rPr>
      </w:pPr>
      <w:r w:rsidRPr="00DF6F1F">
        <w:rPr>
          <w:rFonts w:ascii="Arial" w:hAnsi="Arial" w:cs="Arial"/>
          <w:sz w:val="24"/>
          <w:szCs w:val="24"/>
          <w:lang w:val="es-MX"/>
        </w:rPr>
        <w:t xml:space="preserve">Limitar o negar arbitrariamente el uso de cualquier recurso y/o atribución inherente al cargo político que ocupa la Concejala y/o </w:t>
      </w:r>
      <w:proofErr w:type="spellStart"/>
      <w:r w:rsidRPr="00DF6F1F">
        <w:rPr>
          <w:rFonts w:ascii="Arial" w:hAnsi="Arial" w:cs="Arial"/>
          <w:sz w:val="24"/>
          <w:szCs w:val="24"/>
          <w:lang w:val="es-MX"/>
        </w:rPr>
        <w:t>Edilesa</w:t>
      </w:r>
      <w:proofErr w:type="spellEnd"/>
      <w:r w:rsidRPr="00DF6F1F">
        <w:rPr>
          <w:rFonts w:ascii="Arial" w:hAnsi="Arial" w:cs="Arial"/>
          <w:sz w:val="24"/>
          <w:szCs w:val="24"/>
          <w:lang w:val="es-MX"/>
        </w:rPr>
        <w:t>, incluido el pago de salarios y de prestaciones, el acceso a herramientas necesarias para el desarrollo de sus funciones y la de sus equipos de trabajo asociadas al ejercicio del cargo en condiciones de igualdad.</w:t>
      </w:r>
    </w:p>
    <w:p w14:paraId="08E105BE" w14:textId="77777777" w:rsidR="00DF6F1F" w:rsidRPr="00DF6F1F" w:rsidRDefault="00DF6F1F" w:rsidP="00DF6F1F">
      <w:pPr>
        <w:pStyle w:val="Prrafodelista"/>
        <w:rPr>
          <w:rFonts w:ascii="Arial" w:hAnsi="Arial" w:cs="Arial"/>
          <w:sz w:val="24"/>
          <w:szCs w:val="24"/>
          <w:lang w:val="es-MX"/>
        </w:rPr>
      </w:pPr>
    </w:p>
    <w:p w14:paraId="1438E733" w14:textId="77777777" w:rsidR="00DF6F1F" w:rsidRDefault="00C03EF2" w:rsidP="00944C18">
      <w:pPr>
        <w:pStyle w:val="Prrafodelista"/>
        <w:numPr>
          <w:ilvl w:val="0"/>
          <w:numId w:val="5"/>
        </w:numPr>
        <w:rPr>
          <w:rFonts w:ascii="Arial" w:hAnsi="Arial" w:cs="Arial"/>
          <w:sz w:val="24"/>
          <w:szCs w:val="24"/>
          <w:lang w:val="es-MX"/>
        </w:rPr>
      </w:pPr>
      <w:r w:rsidRPr="00DF6F1F">
        <w:rPr>
          <w:rFonts w:ascii="Arial" w:hAnsi="Arial" w:cs="Arial"/>
          <w:sz w:val="24"/>
          <w:szCs w:val="24"/>
          <w:lang w:val="es-MX"/>
        </w:rPr>
        <w:t>No ejecutar los presupuestos disponibles para fortalecer la perspectiva de género, negar recursos para sus campañas políticas o impedirles ejecutar los recursos propios a su cargo, entre otros.</w:t>
      </w:r>
    </w:p>
    <w:p w14:paraId="660A3D4E" w14:textId="77777777" w:rsidR="00DF6F1F" w:rsidRPr="00DF6F1F" w:rsidRDefault="00DF6F1F" w:rsidP="00DF6F1F">
      <w:pPr>
        <w:pStyle w:val="Prrafodelista"/>
        <w:rPr>
          <w:rFonts w:ascii="Arial" w:hAnsi="Arial" w:cs="Arial"/>
          <w:sz w:val="24"/>
          <w:szCs w:val="24"/>
          <w:lang w:val="es-MX"/>
        </w:rPr>
      </w:pPr>
    </w:p>
    <w:p w14:paraId="24133BD4" w14:textId="77777777" w:rsidR="00DF6F1F" w:rsidRDefault="00C03EF2" w:rsidP="00944C18">
      <w:pPr>
        <w:pStyle w:val="Prrafodelista"/>
        <w:numPr>
          <w:ilvl w:val="0"/>
          <w:numId w:val="5"/>
        </w:numPr>
        <w:rPr>
          <w:rFonts w:ascii="Arial" w:hAnsi="Arial" w:cs="Arial"/>
          <w:sz w:val="24"/>
          <w:szCs w:val="24"/>
          <w:lang w:val="es-MX"/>
        </w:rPr>
      </w:pPr>
      <w:r w:rsidRPr="00DF6F1F">
        <w:rPr>
          <w:rFonts w:ascii="Arial" w:hAnsi="Arial" w:cs="Arial"/>
          <w:sz w:val="24"/>
          <w:szCs w:val="24"/>
          <w:lang w:val="es-MX"/>
        </w:rPr>
        <w:t xml:space="preserve">Impedir por cualquier medio que las Concejalas y/o </w:t>
      </w:r>
      <w:proofErr w:type="spellStart"/>
      <w:r w:rsidRPr="00DF6F1F">
        <w:rPr>
          <w:rFonts w:ascii="Arial" w:hAnsi="Arial" w:cs="Arial"/>
          <w:sz w:val="24"/>
          <w:szCs w:val="24"/>
          <w:lang w:val="es-MX"/>
        </w:rPr>
        <w:t>Edilesas</w:t>
      </w:r>
      <w:proofErr w:type="spellEnd"/>
      <w:r w:rsidRPr="00DF6F1F">
        <w:rPr>
          <w:rFonts w:ascii="Arial" w:hAnsi="Arial" w:cs="Arial"/>
          <w:sz w:val="24"/>
          <w:szCs w:val="24"/>
          <w:lang w:val="es-MX"/>
        </w:rPr>
        <w:t xml:space="preserve"> en ejercicio de sus derechos políticos asistan a cualquier actividad o sesión que implique la toma de decisiones.</w:t>
      </w:r>
    </w:p>
    <w:p w14:paraId="10EAF3A2" w14:textId="77777777" w:rsidR="00DF6F1F" w:rsidRPr="00DF6F1F" w:rsidRDefault="00DF6F1F" w:rsidP="00DF6F1F">
      <w:pPr>
        <w:pStyle w:val="Prrafodelista"/>
        <w:rPr>
          <w:rFonts w:ascii="Arial" w:hAnsi="Arial" w:cs="Arial"/>
          <w:sz w:val="24"/>
          <w:szCs w:val="24"/>
          <w:lang w:val="es-MX"/>
        </w:rPr>
      </w:pPr>
    </w:p>
    <w:p w14:paraId="247298DE" w14:textId="77777777" w:rsidR="00DF6F1F" w:rsidRDefault="00C03EF2" w:rsidP="00944C18">
      <w:pPr>
        <w:pStyle w:val="Prrafodelista"/>
        <w:numPr>
          <w:ilvl w:val="0"/>
          <w:numId w:val="5"/>
        </w:numPr>
        <w:rPr>
          <w:rFonts w:ascii="Arial" w:hAnsi="Arial" w:cs="Arial"/>
          <w:sz w:val="24"/>
          <w:szCs w:val="24"/>
          <w:lang w:val="es-MX"/>
        </w:rPr>
      </w:pPr>
      <w:r w:rsidRPr="00DF6F1F">
        <w:rPr>
          <w:rFonts w:ascii="Arial" w:hAnsi="Arial" w:cs="Arial"/>
          <w:sz w:val="24"/>
          <w:szCs w:val="24"/>
          <w:lang w:val="es-MX"/>
        </w:rPr>
        <w:t xml:space="preserve">Restringir, obstaculizar e ignorar el uso de la palabra de las Concejalas y/o </w:t>
      </w:r>
      <w:proofErr w:type="spellStart"/>
      <w:r w:rsidRPr="00DF6F1F">
        <w:rPr>
          <w:rFonts w:ascii="Arial" w:hAnsi="Arial" w:cs="Arial"/>
          <w:sz w:val="24"/>
          <w:szCs w:val="24"/>
          <w:lang w:val="es-MX"/>
        </w:rPr>
        <w:t>Edilesas</w:t>
      </w:r>
      <w:proofErr w:type="spellEnd"/>
      <w:r w:rsidRPr="00DF6F1F">
        <w:rPr>
          <w:rFonts w:ascii="Arial" w:hAnsi="Arial" w:cs="Arial"/>
          <w:sz w:val="24"/>
          <w:szCs w:val="24"/>
          <w:lang w:val="es-MX"/>
        </w:rPr>
        <w:t xml:space="preserve"> dentro y fuera de las Corporaciones Públicas en ejercicio de sus derechos políticos, impidiendo el derecho a voz de acuerdo a la normativa aplicable y en condiciones de igualdad.</w:t>
      </w:r>
    </w:p>
    <w:p w14:paraId="5B5F313F" w14:textId="77777777" w:rsidR="00DF6F1F" w:rsidRPr="00DF6F1F" w:rsidRDefault="00DF6F1F" w:rsidP="00DF6F1F">
      <w:pPr>
        <w:pStyle w:val="Prrafodelista"/>
        <w:rPr>
          <w:rFonts w:ascii="Arial" w:hAnsi="Arial" w:cs="Arial"/>
          <w:sz w:val="24"/>
          <w:szCs w:val="24"/>
          <w:lang w:val="es-MX"/>
        </w:rPr>
      </w:pPr>
    </w:p>
    <w:p w14:paraId="748F1CF4" w14:textId="77777777" w:rsidR="0020715D" w:rsidRDefault="00C03EF2" w:rsidP="00944C18">
      <w:pPr>
        <w:pStyle w:val="Prrafodelista"/>
        <w:numPr>
          <w:ilvl w:val="0"/>
          <w:numId w:val="5"/>
        </w:numPr>
        <w:rPr>
          <w:rFonts w:ascii="Arial" w:hAnsi="Arial" w:cs="Arial"/>
          <w:sz w:val="24"/>
          <w:szCs w:val="24"/>
          <w:lang w:val="es-MX"/>
        </w:rPr>
      </w:pPr>
      <w:r w:rsidRPr="00DF6F1F">
        <w:rPr>
          <w:rFonts w:ascii="Arial" w:hAnsi="Arial" w:cs="Arial"/>
          <w:sz w:val="24"/>
          <w:szCs w:val="24"/>
          <w:lang w:val="es-MX"/>
        </w:rPr>
        <w:t xml:space="preserve">Imponer a las Concejalas y/o </w:t>
      </w:r>
      <w:proofErr w:type="spellStart"/>
      <w:r w:rsidRPr="00DF6F1F">
        <w:rPr>
          <w:rFonts w:ascii="Arial" w:hAnsi="Arial" w:cs="Arial"/>
          <w:sz w:val="24"/>
          <w:szCs w:val="24"/>
          <w:lang w:val="es-MX"/>
        </w:rPr>
        <w:t>Edilesas</w:t>
      </w:r>
      <w:proofErr w:type="spellEnd"/>
      <w:r w:rsidRPr="00DF6F1F">
        <w:rPr>
          <w:rFonts w:ascii="Arial" w:hAnsi="Arial" w:cs="Arial"/>
          <w:sz w:val="24"/>
          <w:szCs w:val="24"/>
          <w:lang w:val="es-MX"/>
        </w:rPr>
        <w:t xml:space="preserve"> con base en estereotipos de género la realización de actividades y tareas ajenas a las funciones y atribuciones de su cargo o posición, o que tengan como resultado la limitación del ejercicio de la función política.</w:t>
      </w:r>
    </w:p>
    <w:p w14:paraId="3156BC78" w14:textId="77777777" w:rsidR="0020715D" w:rsidRPr="0020715D" w:rsidRDefault="0020715D" w:rsidP="0020715D">
      <w:pPr>
        <w:pStyle w:val="Prrafodelista"/>
        <w:rPr>
          <w:rFonts w:ascii="Arial" w:hAnsi="Arial" w:cs="Arial"/>
          <w:sz w:val="24"/>
          <w:szCs w:val="24"/>
          <w:lang w:val="es-MX"/>
        </w:rPr>
      </w:pPr>
    </w:p>
    <w:p w14:paraId="2CA2CDA2" w14:textId="77777777" w:rsidR="0020715D" w:rsidRDefault="00C03EF2" w:rsidP="00944C18">
      <w:pPr>
        <w:pStyle w:val="Prrafodelista"/>
        <w:numPr>
          <w:ilvl w:val="0"/>
          <w:numId w:val="5"/>
        </w:numPr>
        <w:rPr>
          <w:rFonts w:ascii="Arial" w:hAnsi="Arial" w:cs="Arial"/>
          <w:sz w:val="24"/>
          <w:szCs w:val="24"/>
          <w:lang w:val="es-MX"/>
        </w:rPr>
      </w:pPr>
      <w:r w:rsidRPr="0020715D">
        <w:rPr>
          <w:rFonts w:ascii="Arial" w:hAnsi="Arial" w:cs="Arial"/>
          <w:sz w:val="24"/>
          <w:szCs w:val="24"/>
          <w:lang w:val="es-MX"/>
        </w:rPr>
        <w:t xml:space="preserve">Realizar proposiciones, tocamientos, acercamientos, invitaciones no deseadas u otros actos constitutivos de acoso sexual, que influyan en las aspiraciones políticas y el desarrollo de las Concejalas y/o </w:t>
      </w:r>
      <w:proofErr w:type="spellStart"/>
      <w:r w:rsidRPr="0020715D">
        <w:rPr>
          <w:rFonts w:ascii="Arial" w:hAnsi="Arial" w:cs="Arial"/>
          <w:sz w:val="24"/>
          <w:szCs w:val="24"/>
          <w:lang w:val="es-MX"/>
        </w:rPr>
        <w:t>Edilesas</w:t>
      </w:r>
      <w:proofErr w:type="spellEnd"/>
      <w:r w:rsidRPr="0020715D">
        <w:rPr>
          <w:rFonts w:ascii="Arial" w:hAnsi="Arial" w:cs="Arial"/>
          <w:sz w:val="24"/>
          <w:szCs w:val="24"/>
          <w:lang w:val="es-MX"/>
        </w:rPr>
        <w:t>.</w:t>
      </w:r>
    </w:p>
    <w:p w14:paraId="7CB77F50" w14:textId="77777777" w:rsidR="0020715D" w:rsidRPr="0020715D" w:rsidRDefault="0020715D" w:rsidP="0020715D">
      <w:pPr>
        <w:pStyle w:val="Prrafodelista"/>
        <w:rPr>
          <w:rFonts w:ascii="Arial" w:hAnsi="Arial" w:cs="Arial"/>
          <w:sz w:val="24"/>
          <w:szCs w:val="24"/>
          <w:lang w:val="es-MX"/>
        </w:rPr>
      </w:pPr>
    </w:p>
    <w:p w14:paraId="0F9CEB95" w14:textId="77777777" w:rsidR="00FE06B2" w:rsidRDefault="00C03EF2" w:rsidP="00944C18">
      <w:pPr>
        <w:pStyle w:val="Prrafodelista"/>
        <w:numPr>
          <w:ilvl w:val="0"/>
          <w:numId w:val="5"/>
        </w:numPr>
        <w:rPr>
          <w:rFonts w:ascii="Arial" w:hAnsi="Arial" w:cs="Arial"/>
          <w:sz w:val="24"/>
          <w:szCs w:val="24"/>
          <w:lang w:val="es-MX"/>
        </w:rPr>
      </w:pPr>
      <w:r w:rsidRPr="0020715D">
        <w:rPr>
          <w:rFonts w:ascii="Arial" w:hAnsi="Arial" w:cs="Arial"/>
          <w:sz w:val="24"/>
          <w:szCs w:val="24"/>
          <w:lang w:val="es-MX"/>
        </w:rPr>
        <w:t xml:space="preserve">Obligar a las Concejalas y/o </w:t>
      </w:r>
      <w:proofErr w:type="spellStart"/>
      <w:r w:rsidRPr="0020715D">
        <w:rPr>
          <w:rFonts w:ascii="Arial" w:hAnsi="Arial" w:cs="Arial"/>
          <w:sz w:val="24"/>
          <w:szCs w:val="24"/>
          <w:lang w:val="es-MX"/>
        </w:rPr>
        <w:t>Edilesas</w:t>
      </w:r>
      <w:proofErr w:type="spellEnd"/>
      <w:r w:rsidRPr="0020715D">
        <w:rPr>
          <w:rFonts w:ascii="Arial" w:hAnsi="Arial" w:cs="Arial"/>
          <w:sz w:val="24"/>
          <w:szCs w:val="24"/>
          <w:lang w:val="es-MX"/>
        </w:rPr>
        <w:t xml:space="preserve"> a conciliar o a desistir cuando se encuentre en un proceso administrativo o judicial en defensa de sus derechos </w:t>
      </w:r>
      <w:r w:rsidRPr="0020715D">
        <w:rPr>
          <w:rFonts w:ascii="Arial" w:hAnsi="Arial" w:cs="Arial"/>
          <w:sz w:val="24"/>
          <w:szCs w:val="24"/>
          <w:lang w:val="es-MX"/>
        </w:rPr>
        <w:lastRenderedPageBreak/>
        <w:t>políticos.</w:t>
      </w:r>
    </w:p>
    <w:p w14:paraId="12067BE3" w14:textId="77777777" w:rsidR="00FE06B2" w:rsidRPr="00FE06B2" w:rsidRDefault="00FE06B2" w:rsidP="00FE06B2">
      <w:pPr>
        <w:pStyle w:val="Prrafodelista"/>
        <w:rPr>
          <w:rFonts w:ascii="Arial" w:hAnsi="Arial" w:cs="Arial"/>
          <w:sz w:val="24"/>
          <w:szCs w:val="24"/>
          <w:lang w:val="es-MX"/>
        </w:rPr>
      </w:pPr>
    </w:p>
    <w:p w14:paraId="6FE6CAEF"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Amenazar con denunciar o usar indebidamente la denuncia en contra de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en un proceso administrativo o judicial, con el objeto de entorpecer o limitar el ejercicio del cargo.</w:t>
      </w:r>
    </w:p>
    <w:p w14:paraId="0404282A" w14:textId="77777777" w:rsidR="00FE06B2" w:rsidRPr="00FE06B2" w:rsidRDefault="00FE06B2" w:rsidP="00FE06B2">
      <w:pPr>
        <w:pStyle w:val="Prrafodelista"/>
        <w:rPr>
          <w:rFonts w:ascii="Arial" w:hAnsi="Arial" w:cs="Arial"/>
          <w:sz w:val="24"/>
          <w:szCs w:val="24"/>
          <w:lang w:val="es-MX"/>
        </w:rPr>
      </w:pPr>
    </w:p>
    <w:p w14:paraId="07C6E31C"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Discriminar a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por razones de color, edad, cultura, origen, credo religioso, estado civil, orientación sexual, condición económica, social o de salud, profesión, ocupación u oficio, grado de instrucción, condición de discapacidad, procedencia, apariencia física u otras que tengan por objetivo o resultado anular o menoscabar el reconocimiento, goce u ejercicio en condiciones de igualdad de derechos humanos y libertades fundamentales reconocidas por la Constitución y la ley.</w:t>
      </w:r>
    </w:p>
    <w:p w14:paraId="74034FC2" w14:textId="77777777" w:rsidR="00FE06B2" w:rsidRPr="00FE06B2" w:rsidRDefault="00FE06B2" w:rsidP="00FE06B2">
      <w:pPr>
        <w:pStyle w:val="Prrafodelista"/>
        <w:rPr>
          <w:rFonts w:ascii="Arial" w:hAnsi="Arial" w:cs="Arial"/>
          <w:sz w:val="24"/>
          <w:szCs w:val="24"/>
          <w:lang w:val="es-MX"/>
        </w:rPr>
      </w:pPr>
    </w:p>
    <w:p w14:paraId="53483A30"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Obstaculizar a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los derechos de asociación y afiliación a todo tipo de organizaciones políticas y civiles.</w:t>
      </w:r>
    </w:p>
    <w:p w14:paraId="14ED35EE" w14:textId="77777777" w:rsidR="00FE06B2" w:rsidRPr="00FE06B2" w:rsidRDefault="00FE06B2" w:rsidP="00FE06B2">
      <w:pPr>
        <w:pStyle w:val="Prrafodelista"/>
        <w:rPr>
          <w:rFonts w:ascii="Arial" w:hAnsi="Arial" w:cs="Arial"/>
          <w:sz w:val="24"/>
          <w:szCs w:val="24"/>
          <w:lang w:val="es-MX"/>
        </w:rPr>
      </w:pPr>
    </w:p>
    <w:p w14:paraId="5C98FFE9"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Divulgar imágenes, mensajes o información privada de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por cualquier medio físico o virtual, con el propósito de desacreditarla, difamarla, denigrarla y poner en entredicho su capacidad o habilidades para la política, con base en estereotipos de género.</w:t>
      </w:r>
    </w:p>
    <w:p w14:paraId="749E7F62" w14:textId="77777777" w:rsidR="00FE06B2" w:rsidRPr="00FE06B2" w:rsidRDefault="00FE06B2" w:rsidP="00FE06B2">
      <w:pPr>
        <w:pStyle w:val="Prrafodelista"/>
        <w:rPr>
          <w:rFonts w:ascii="Arial" w:hAnsi="Arial" w:cs="Arial"/>
          <w:sz w:val="24"/>
          <w:szCs w:val="24"/>
          <w:lang w:val="es-MX"/>
        </w:rPr>
      </w:pPr>
    </w:p>
    <w:p w14:paraId="3F91AAAA"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Incumplir las disposiciones jurídicas nacionales e internacionales que reconocen el ejercicio pleno de los derechos políticos o electorales de las mujeres, las acciones afirmativas de cuotas o paridad, aquellas relativas a la financiación o capacitación política.</w:t>
      </w:r>
    </w:p>
    <w:p w14:paraId="524D0317" w14:textId="77777777" w:rsidR="00FE06B2" w:rsidRPr="00FE06B2" w:rsidRDefault="00FE06B2" w:rsidP="00FE06B2">
      <w:pPr>
        <w:pStyle w:val="Prrafodelista"/>
        <w:rPr>
          <w:rFonts w:ascii="Arial" w:hAnsi="Arial" w:cs="Arial"/>
          <w:sz w:val="24"/>
          <w:szCs w:val="24"/>
          <w:lang w:val="es-MX"/>
        </w:rPr>
      </w:pPr>
    </w:p>
    <w:p w14:paraId="1F3093E9"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Obstaculizar el agendamiento de debates propuestos por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relegando sus iniciativas a horarios y jornadas con poca asistencia (a saber, días festivos, horarios nocturnos, etc.). Lo anterior, bajo el entendido que tales sesiones tienden a levantarse por falta de quórum y, por lo tanto, se ve quebrantado el ejercicio político de las mujeres al no garantizarle una ruta de discusión que dé pie a sus propuestas.</w:t>
      </w:r>
    </w:p>
    <w:p w14:paraId="25A7215F" w14:textId="77777777" w:rsidR="00FE06B2" w:rsidRPr="00FE06B2" w:rsidRDefault="00FE06B2" w:rsidP="00FE06B2">
      <w:pPr>
        <w:pStyle w:val="Prrafodelista"/>
        <w:rPr>
          <w:rFonts w:ascii="Arial" w:hAnsi="Arial" w:cs="Arial"/>
          <w:sz w:val="24"/>
          <w:szCs w:val="24"/>
          <w:lang w:val="es-MX"/>
        </w:rPr>
      </w:pPr>
    </w:p>
    <w:p w14:paraId="4FD4B446" w14:textId="77777777" w:rsid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Desconocer y desestimar la capacidad y trayectoria política de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en comparación con sus colegas.</w:t>
      </w:r>
    </w:p>
    <w:p w14:paraId="2E14CDB4" w14:textId="77777777" w:rsidR="00FE06B2" w:rsidRPr="00FE06B2" w:rsidRDefault="00FE06B2" w:rsidP="00FE06B2">
      <w:pPr>
        <w:pStyle w:val="Prrafodelista"/>
        <w:rPr>
          <w:rFonts w:ascii="Arial" w:hAnsi="Arial" w:cs="Arial"/>
          <w:sz w:val="24"/>
          <w:szCs w:val="24"/>
          <w:lang w:val="es-MX"/>
        </w:rPr>
      </w:pPr>
    </w:p>
    <w:p w14:paraId="5F947C4C" w14:textId="468DFAA0" w:rsidR="00C03EF2" w:rsidRPr="00FE06B2" w:rsidRDefault="00C03EF2" w:rsidP="00944C18">
      <w:pPr>
        <w:pStyle w:val="Prrafodelista"/>
        <w:numPr>
          <w:ilvl w:val="0"/>
          <w:numId w:val="5"/>
        </w:numPr>
        <w:rPr>
          <w:rFonts w:ascii="Arial" w:hAnsi="Arial" w:cs="Arial"/>
          <w:sz w:val="24"/>
          <w:szCs w:val="24"/>
          <w:lang w:val="es-MX"/>
        </w:rPr>
      </w:pPr>
      <w:r w:rsidRPr="00FE06B2">
        <w:rPr>
          <w:rFonts w:ascii="Arial" w:hAnsi="Arial" w:cs="Arial"/>
          <w:sz w:val="24"/>
          <w:szCs w:val="24"/>
          <w:lang w:val="es-MX"/>
        </w:rPr>
        <w:t xml:space="preserve">Cualesquiera otras formas análogas que lesionen o sean susceptibles de dañar la dignidad, integridad o libertad de las Concejalas y/o </w:t>
      </w:r>
      <w:proofErr w:type="spellStart"/>
      <w:r w:rsidRPr="00FE06B2">
        <w:rPr>
          <w:rFonts w:ascii="Arial" w:hAnsi="Arial" w:cs="Arial"/>
          <w:sz w:val="24"/>
          <w:szCs w:val="24"/>
          <w:lang w:val="es-MX"/>
        </w:rPr>
        <w:t>Edilesas</w:t>
      </w:r>
      <w:proofErr w:type="spellEnd"/>
      <w:r w:rsidRPr="00FE06B2">
        <w:rPr>
          <w:rFonts w:ascii="Arial" w:hAnsi="Arial" w:cs="Arial"/>
          <w:sz w:val="24"/>
          <w:szCs w:val="24"/>
          <w:lang w:val="es-MX"/>
        </w:rPr>
        <w:t xml:space="preserve"> en el ejercicio de su cargo que afecte sus derechos políticos.</w:t>
      </w:r>
    </w:p>
    <w:p w14:paraId="5E7148C6" w14:textId="3751DD61" w:rsidR="00C03EF2" w:rsidRDefault="00C03EF2" w:rsidP="00C03EF2">
      <w:pPr>
        <w:jc w:val="both"/>
        <w:rPr>
          <w:rFonts w:ascii="Arial" w:hAnsi="Arial" w:cs="Arial"/>
          <w:sz w:val="24"/>
          <w:szCs w:val="24"/>
          <w:lang w:val="es-MX"/>
        </w:rPr>
      </w:pPr>
      <w:r w:rsidRPr="00E11F76">
        <w:rPr>
          <w:rFonts w:ascii="Arial" w:hAnsi="Arial" w:cs="Arial"/>
          <w:b/>
          <w:bCs/>
          <w:sz w:val="24"/>
          <w:szCs w:val="24"/>
          <w:lang w:val="es-MX"/>
        </w:rPr>
        <w:t xml:space="preserve">Artículo 6°. Derechos de las Concejalas y </w:t>
      </w:r>
      <w:proofErr w:type="spellStart"/>
      <w:r w:rsidRPr="00E11F76">
        <w:rPr>
          <w:rFonts w:ascii="Arial" w:hAnsi="Arial" w:cs="Arial"/>
          <w:b/>
          <w:bCs/>
          <w:sz w:val="24"/>
          <w:szCs w:val="24"/>
          <w:lang w:val="es-MX"/>
        </w:rPr>
        <w:t>Edilesas</w:t>
      </w:r>
      <w:proofErr w:type="spellEnd"/>
      <w:r w:rsidRPr="00E11F76">
        <w:rPr>
          <w:rFonts w:ascii="Arial" w:hAnsi="Arial" w:cs="Arial"/>
          <w:b/>
          <w:bCs/>
          <w:sz w:val="24"/>
          <w:szCs w:val="24"/>
          <w:lang w:val="es-MX"/>
        </w:rPr>
        <w:t xml:space="preserve"> a participar en la vida política libre de violencias.</w:t>
      </w:r>
      <w:r w:rsidRPr="00C03EF2">
        <w:rPr>
          <w:rFonts w:ascii="Arial" w:hAnsi="Arial" w:cs="Arial"/>
          <w:sz w:val="24"/>
          <w:szCs w:val="24"/>
          <w:lang w:val="es-MX"/>
        </w:rPr>
        <w:t xml:space="preserve"> El derecho de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a una vida política libre </w:t>
      </w:r>
      <w:r w:rsidRPr="00C03EF2">
        <w:rPr>
          <w:rFonts w:ascii="Arial" w:hAnsi="Arial" w:cs="Arial"/>
          <w:sz w:val="24"/>
          <w:szCs w:val="24"/>
          <w:lang w:val="es-MX"/>
        </w:rPr>
        <w:lastRenderedPageBreak/>
        <w:t>de violencias, incluye, entre otros:</w:t>
      </w:r>
    </w:p>
    <w:p w14:paraId="03FB6471" w14:textId="77777777" w:rsidR="00E11F76" w:rsidRPr="00C03EF2" w:rsidRDefault="00E11F76" w:rsidP="00C03EF2">
      <w:pPr>
        <w:jc w:val="both"/>
        <w:rPr>
          <w:rFonts w:ascii="Arial" w:hAnsi="Arial" w:cs="Arial"/>
          <w:sz w:val="24"/>
          <w:szCs w:val="24"/>
          <w:lang w:val="es-MX"/>
        </w:rPr>
      </w:pPr>
    </w:p>
    <w:p w14:paraId="162E9B70" w14:textId="77777777" w:rsidR="00E11F76" w:rsidRDefault="00C03EF2" w:rsidP="00944C18">
      <w:pPr>
        <w:pStyle w:val="Prrafodelista"/>
        <w:numPr>
          <w:ilvl w:val="0"/>
          <w:numId w:val="6"/>
        </w:numPr>
        <w:rPr>
          <w:rFonts w:ascii="Arial" w:hAnsi="Arial" w:cs="Arial"/>
          <w:sz w:val="24"/>
          <w:szCs w:val="24"/>
          <w:lang w:val="es-MX"/>
        </w:rPr>
      </w:pPr>
      <w:r w:rsidRPr="00E11F76">
        <w:rPr>
          <w:rFonts w:ascii="Arial" w:hAnsi="Arial" w:cs="Arial"/>
          <w:sz w:val="24"/>
          <w:szCs w:val="24"/>
          <w:lang w:val="es-MX"/>
        </w:rPr>
        <w:t>Derecho a la no discriminación por razón de sexo o género, en el goce y ejercicio de sus derechos políticos y electorales.</w:t>
      </w:r>
    </w:p>
    <w:p w14:paraId="4EECC846" w14:textId="77777777" w:rsidR="00E11F76" w:rsidRDefault="00E11F76" w:rsidP="00E11F76">
      <w:pPr>
        <w:pStyle w:val="Prrafodelista"/>
        <w:ind w:left="720" w:firstLine="0"/>
        <w:rPr>
          <w:rFonts w:ascii="Arial" w:hAnsi="Arial" w:cs="Arial"/>
          <w:sz w:val="24"/>
          <w:szCs w:val="24"/>
          <w:lang w:val="es-MX"/>
        </w:rPr>
      </w:pPr>
    </w:p>
    <w:p w14:paraId="7E5D52F9" w14:textId="77777777" w:rsidR="00E11F76" w:rsidRDefault="00C03EF2" w:rsidP="00944C18">
      <w:pPr>
        <w:pStyle w:val="Prrafodelista"/>
        <w:numPr>
          <w:ilvl w:val="0"/>
          <w:numId w:val="6"/>
        </w:numPr>
        <w:rPr>
          <w:rFonts w:ascii="Arial" w:hAnsi="Arial" w:cs="Arial"/>
          <w:sz w:val="24"/>
          <w:szCs w:val="24"/>
          <w:lang w:val="es-MX"/>
        </w:rPr>
      </w:pPr>
      <w:r w:rsidRPr="00E11F76">
        <w:rPr>
          <w:rFonts w:ascii="Arial" w:hAnsi="Arial" w:cs="Arial"/>
          <w:sz w:val="24"/>
          <w:szCs w:val="24"/>
          <w:lang w:val="es-MX"/>
        </w:rPr>
        <w:t>Derecho a participar en política libre de violencias, estereotipos de comportamiento y de prácticas políticas, sociales y culturales basadas en conceptos de inferioridad o subordinación.</w:t>
      </w:r>
    </w:p>
    <w:p w14:paraId="5D450A2C" w14:textId="77777777" w:rsidR="00E11F76" w:rsidRPr="00E11F76" w:rsidRDefault="00E11F76" w:rsidP="00E11F76">
      <w:pPr>
        <w:pStyle w:val="Prrafodelista"/>
        <w:rPr>
          <w:rFonts w:ascii="Arial" w:hAnsi="Arial" w:cs="Arial"/>
          <w:sz w:val="24"/>
          <w:szCs w:val="24"/>
          <w:lang w:val="es-MX"/>
        </w:rPr>
      </w:pPr>
    </w:p>
    <w:p w14:paraId="7FDFB105" w14:textId="162AADE1" w:rsidR="00C03EF2" w:rsidRDefault="00C03EF2" w:rsidP="00944C18">
      <w:pPr>
        <w:pStyle w:val="Prrafodelista"/>
        <w:numPr>
          <w:ilvl w:val="0"/>
          <w:numId w:val="6"/>
        </w:numPr>
        <w:rPr>
          <w:rFonts w:ascii="Arial" w:hAnsi="Arial" w:cs="Arial"/>
          <w:sz w:val="24"/>
          <w:szCs w:val="24"/>
          <w:lang w:val="es-MX"/>
        </w:rPr>
      </w:pPr>
      <w:r w:rsidRPr="00E11F76">
        <w:rPr>
          <w:rFonts w:ascii="Arial" w:hAnsi="Arial" w:cs="Arial"/>
          <w:sz w:val="24"/>
          <w:szCs w:val="24"/>
          <w:lang w:val="es-MX"/>
        </w:rPr>
        <w:t>Derecho a las medidas de prevención, protección y atención consagradas en la ley 1257 de 2008 o las disposiciones que hagan sus veces.</w:t>
      </w:r>
    </w:p>
    <w:p w14:paraId="2F03DA17" w14:textId="77777777" w:rsidR="004D431D" w:rsidRPr="004D431D" w:rsidRDefault="004D431D" w:rsidP="004D431D">
      <w:pPr>
        <w:pStyle w:val="Prrafodelista"/>
        <w:rPr>
          <w:rFonts w:ascii="Arial" w:hAnsi="Arial" w:cs="Arial"/>
          <w:sz w:val="24"/>
          <w:szCs w:val="24"/>
          <w:lang w:val="es-MX"/>
        </w:rPr>
      </w:pPr>
    </w:p>
    <w:p w14:paraId="12A71601" w14:textId="77777777" w:rsidR="004D431D" w:rsidRPr="00E11F76" w:rsidRDefault="004D431D" w:rsidP="004D431D">
      <w:pPr>
        <w:pStyle w:val="Prrafodelista"/>
        <w:ind w:left="720" w:firstLine="0"/>
        <w:rPr>
          <w:rFonts w:ascii="Arial" w:hAnsi="Arial" w:cs="Arial"/>
          <w:sz w:val="24"/>
          <w:szCs w:val="24"/>
          <w:lang w:val="es-MX"/>
        </w:rPr>
      </w:pPr>
    </w:p>
    <w:p w14:paraId="4396F844" w14:textId="77777777" w:rsidR="00C03EF2" w:rsidRPr="00C03EF2" w:rsidRDefault="00C03EF2" w:rsidP="00C03EF2">
      <w:pPr>
        <w:jc w:val="both"/>
        <w:rPr>
          <w:rFonts w:ascii="Arial" w:hAnsi="Arial" w:cs="Arial"/>
          <w:sz w:val="24"/>
          <w:szCs w:val="24"/>
          <w:lang w:val="es-MX"/>
        </w:rPr>
      </w:pPr>
      <w:r w:rsidRPr="00836280">
        <w:rPr>
          <w:rFonts w:ascii="Arial" w:hAnsi="Arial" w:cs="Arial"/>
          <w:b/>
          <w:bCs/>
          <w:sz w:val="24"/>
          <w:szCs w:val="24"/>
          <w:lang w:val="es-MX"/>
        </w:rPr>
        <w:t xml:space="preserve">Artículo 7°. Políticas, planes, programas y proyectos para promover y garantizar el derecho de las concejalas y </w:t>
      </w:r>
      <w:proofErr w:type="spellStart"/>
      <w:r w:rsidRPr="00836280">
        <w:rPr>
          <w:rFonts w:ascii="Arial" w:hAnsi="Arial" w:cs="Arial"/>
          <w:b/>
          <w:bCs/>
          <w:sz w:val="24"/>
          <w:szCs w:val="24"/>
          <w:lang w:val="es-MX"/>
        </w:rPr>
        <w:t>Edilesas</w:t>
      </w:r>
      <w:proofErr w:type="spellEnd"/>
      <w:r w:rsidRPr="00836280">
        <w:rPr>
          <w:rFonts w:ascii="Arial" w:hAnsi="Arial" w:cs="Arial"/>
          <w:b/>
          <w:bCs/>
          <w:sz w:val="24"/>
          <w:szCs w:val="24"/>
          <w:lang w:val="es-MX"/>
        </w:rPr>
        <w:t xml:space="preserve"> al ejercicio político libre de violencias.</w:t>
      </w:r>
      <w:r w:rsidRPr="00C03EF2">
        <w:rPr>
          <w:rFonts w:ascii="Arial" w:hAnsi="Arial" w:cs="Arial"/>
          <w:sz w:val="24"/>
          <w:szCs w:val="24"/>
          <w:lang w:val="es-MX"/>
        </w:rPr>
        <w:t xml:space="preserve"> La secretaria de Gobierno, en coordinación con la Secretaría de la Mujer implementarán las políticas, planes, programas y proyectos ya formulados dentro del Distrito y diseñarán los necesarios para promover y garantizar el derecho de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a participar y desarrollar con plenas garantías la política dentro de las Corporaciones Públicas en condiciones de igualdad y libre de todas formas de violencias. Los lineamientos que orientarán el desarrollo de estas acciones serán:</w:t>
      </w:r>
    </w:p>
    <w:p w14:paraId="11BF0E77" w14:textId="77777777" w:rsidR="00C03EF2" w:rsidRPr="00C03EF2" w:rsidRDefault="00C03EF2" w:rsidP="00C03EF2">
      <w:pPr>
        <w:jc w:val="both"/>
        <w:rPr>
          <w:rFonts w:ascii="Arial" w:hAnsi="Arial" w:cs="Arial"/>
          <w:sz w:val="24"/>
          <w:szCs w:val="24"/>
          <w:lang w:val="es-MX"/>
        </w:rPr>
      </w:pPr>
    </w:p>
    <w:p w14:paraId="051005D0" w14:textId="77777777" w:rsidR="00673380" w:rsidRDefault="00C03EF2" w:rsidP="00944C18">
      <w:pPr>
        <w:pStyle w:val="Prrafodelista"/>
        <w:numPr>
          <w:ilvl w:val="0"/>
          <w:numId w:val="7"/>
        </w:numPr>
        <w:rPr>
          <w:rFonts w:ascii="Arial" w:hAnsi="Arial" w:cs="Arial"/>
          <w:sz w:val="24"/>
          <w:szCs w:val="24"/>
          <w:lang w:val="es-MX"/>
        </w:rPr>
      </w:pPr>
      <w:r w:rsidRPr="00673380">
        <w:rPr>
          <w:rFonts w:ascii="Arial" w:hAnsi="Arial" w:cs="Arial"/>
          <w:sz w:val="24"/>
          <w:szCs w:val="24"/>
          <w:lang w:val="es-MX"/>
        </w:rPr>
        <w:t>Promover la formación de liderazgos políticos de las mujeres y el fortalecimiento de las redes de mujeres políticas.</w:t>
      </w:r>
    </w:p>
    <w:p w14:paraId="027D626B" w14:textId="77777777" w:rsidR="00673380" w:rsidRDefault="00673380" w:rsidP="00673380">
      <w:pPr>
        <w:pStyle w:val="Prrafodelista"/>
        <w:ind w:left="720" w:firstLine="0"/>
        <w:rPr>
          <w:rFonts w:ascii="Arial" w:hAnsi="Arial" w:cs="Arial"/>
          <w:sz w:val="24"/>
          <w:szCs w:val="24"/>
          <w:lang w:val="es-MX"/>
        </w:rPr>
      </w:pPr>
    </w:p>
    <w:p w14:paraId="3DB0FB9B" w14:textId="77777777" w:rsidR="00673380" w:rsidRDefault="00C03EF2" w:rsidP="00944C18">
      <w:pPr>
        <w:pStyle w:val="Prrafodelista"/>
        <w:numPr>
          <w:ilvl w:val="0"/>
          <w:numId w:val="7"/>
        </w:numPr>
        <w:rPr>
          <w:rFonts w:ascii="Arial" w:hAnsi="Arial" w:cs="Arial"/>
          <w:sz w:val="24"/>
          <w:szCs w:val="24"/>
          <w:lang w:val="es-MX"/>
        </w:rPr>
      </w:pPr>
      <w:r w:rsidRPr="00673380">
        <w:rPr>
          <w:rFonts w:ascii="Arial" w:hAnsi="Arial" w:cs="Arial"/>
          <w:sz w:val="24"/>
          <w:szCs w:val="24"/>
          <w:lang w:val="es-MX"/>
        </w:rPr>
        <w:t>Formular estrategias de prevención y mitigación de riesgos de violencia contra la mujer en la vida política.</w:t>
      </w:r>
    </w:p>
    <w:p w14:paraId="49B12B78" w14:textId="77777777" w:rsidR="00673380" w:rsidRPr="00673380" w:rsidRDefault="00673380" w:rsidP="00673380">
      <w:pPr>
        <w:pStyle w:val="Prrafodelista"/>
        <w:rPr>
          <w:rFonts w:ascii="Arial" w:hAnsi="Arial" w:cs="Arial"/>
          <w:sz w:val="24"/>
          <w:szCs w:val="24"/>
          <w:lang w:val="es-MX"/>
        </w:rPr>
      </w:pPr>
    </w:p>
    <w:p w14:paraId="70E2DA93" w14:textId="77777777" w:rsidR="00673380" w:rsidRDefault="00C03EF2" w:rsidP="00944C18">
      <w:pPr>
        <w:pStyle w:val="Prrafodelista"/>
        <w:numPr>
          <w:ilvl w:val="0"/>
          <w:numId w:val="7"/>
        </w:numPr>
        <w:rPr>
          <w:rFonts w:ascii="Arial" w:hAnsi="Arial" w:cs="Arial"/>
          <w:sz w:val="24"/>
          <w:szCs w:val="24"/>
          <w:lang w:val="es-MX"/>
        </w:rPr>
      </w:pPr>
      <w:r w:rsidRPr="00673380">
        <w:rPr>
          <w:rFonts w:ascii="Arial" w:hAnsi="Arial" w:cs="Arial"/>
          <w:sz w:val="24"/>
          <w:szCs w:val="24"/>
          <w:lang w:val="es-MX"/>
        </w:rPr>
        <w:t>Crear dentro de las Juntas Administradoras Locales Comités de la Mujer, al cual se debe incluir la presidencia de la Corporación Pública.</w:t>
      </w:r>
    </w:p>
    <w:p w14:paraId="49E81D22" w14:textId="77777777" w:rsidR="00673380" w:rsidRPr="00673380" w:rsidRDefault="00673380" w:rsidP="00673380">
      <w:pPr>
        <w:pStyle w:val="Prrafodelista"/>
        <w:rPr>
          <w:rFonts w:ascii="Arial" w:hAnsi="Arial" w:cs="Arial"/>
          <w:sz w:val="24"/>
          <w:szCs w:val="24"/>
          <w:lang w:val="es-MX"/>
        </w:rPr>
      </w:pPr>
    </w:p>
    <w:p w14:paraId="4BA2071D" w14:textId="77777777" w:rsidR="0079598A" w:rsidRDefault="00C03EF2" w:rsidP="00944C18">
      <w:pPr>
        <w:pStyle w:val="Prrafodelista"/>
        <w:numPr>
          <w:ilvl w:val="0"/>
          <w:numId w:val="7"/>
        </w:numPr>
        <w:rPr>
          <w:rFonts w:ascii="Arial" w:hAnsi="Arial" w:cs="Arial"/>
          <w:sz w:val="24"/>
          <w:szCs w:val="24"/>
          <w:lang w:val="es-MX"/>
        </w:rPr>
      </w:pPr>
      <w:r w:rsidRPr="00673380">
        <w:rPr>
          <w:rFonts w:ascii="Arial" w:hAnsi="Arial" w:cs="Arial"/>
          <w:sz w:val="24"/>
          <w:szCs w:val="24"/>
          <w:lang w:val="es-MX"/>
        </w:rPr>
        <w:t xml:space="preserve">Promover en los espacios de comunicación institucional, el reconocimiento y respaldo del trabajo desempeñado por las Concejalas y </w:t>
      </w:r>
      <w:proofErr w:type="spellStart"/>
      <w:r w:rsidRPr="00673380">
        <w:rPr>
          <w:rFonts w:ascii="Arial" w:hAnsi="Arial" w:cs="Arial"/>
          <w:sz w:val="24"/>
          <w:szCs w:val="24"/>
          <w:lang w:val="es-MX"/>
        </w:rPr>
        <w:t>Edilesas</w:t>
      </w:r>
      <w:proofErr w:type="spellEnd"/>
      <w:r w:rsidRPr="00673380">
        <w:rPr>
          <w:rFonts w:ascii="Arial" w:hAnsi="Arial" w:cs="Arial"/>
          <w:sz w:val="24"/>
          <w:szCs w:val="24"/>
          <w:lang w:val="es-MX"/>
        </w:rPr>
        <w:t xml:space="preserve"> con un enfoque de género, evitando </w:t>
      </w:r>
      <w:proofErr w:type="spellStart"/>
      <w:r w:rsidRPr="00673380">
        <w:rPr>
          <w:rFonts w:ascii="Arial" w:hAnsi="Arial" w:cs="Arial"/>
          <w:sz w:val="24"/>
          <w:szCs w:val="24"/>
          <w:lang w:val="es-MX"/>
        </w:rPr>
        <w:t>sexualizaciones</w:t>
      </w:r>
      <w:proofErr w:type="spellEnd"/>
      <w:r w:rsidRPr="00673380">
        <w:rPr>
          <w:rFonts w:ascii="Arial" w:hAnsi="Arial" w:cs="Arial"/>
          <w:sz w:val="24"/>
          <w:szCs w:val="24"/>
          <w:lang w:val="es-MX"/>
        </w:rPr>
        <w:t xml:space="preserve"> o estereotipos de género y utilizando un lenguaje incluyente y no sexista.</w:t>
      </w:r>
    </w:p>
    <w:p w14:paraId="21F7B416" w14:textId="77777777" w:rsidR="0079598A" w:rsidRPr="0079598A" w:rsidRDefault="0079598A" w:rsidP="0079598A">
      <w:pPr>
        <w:pStyle w:val="Prrafodelista"/>
        <w:rPr>
          <w:rFonts w:ascii="Arial" w:hAnsi="Arial" w:cs="Arial"/>
          <w:sz w:val="24"/>
          <w:szCs w:val="24"/>
          <w:lang w:val="es-MX"/>
        </w:rPr>
      </w:pPr>
    </w:p>
    <w:p w14:paraId="7F539B3A" w14:textId="77777777" w:rsidR="0079598A" w:rsidRDefault="00C03EF2" w:rsidP="00944C18">
      <w:pPr>
        <w:pStyle w:val="Prrafodelista"/>
        <w:numPr>
          <w:ilvl w:val="0"/>
          <w:numId w:val="7"/>
        </w:numPr>
        <w:rPr>
          <w:rFonts w:ascii="Arial" w:hAnsi="Arial" w:cs="Arial"/>
          <w:sz w:val="24"/>
          <w:szCs w:val="24"/>
          <w:lang w:val="es-MX"/>
        </w:rPr>
      </w:pPr>
      <w:r w:rsidRPr="0079598A">
        <w:rPr>
          <w:rFonts w:ascii="Arial" w:hAnsi="Arial" w:cs="Arial"/>
          <w:sz w:val="24"/>
          <w:szCs w:val="24"/>
          <w:lang w:val="es-MX"/>
        </w:rPr>
        <w:t xml:space="preserve">Promover al interior de las Corporaciones Públicas, la definición de procedimientos, rutas y protocolos de atención oportuna para las Concejalas y </w:t>
      </w:r>
      <w:proofErr w:type="spellStart"/>
      <w:r w:rsidRPr="0079598A">
        <w:rPr>
          <w:rFonts w:ascii="Arial" w:hAnsi="Arial" w:cs="Arial"/>
          <w:sz w:val="24"/>
          <w:szCs w:val="24"/>
          <w:lang w:val="es-MX"/>
        </w:rPr>
        <w:t>Edilesas</w:t>
      </w:r>
      <w:proofErr w:type="spellEnd"/>
      <w:r w:rsidRPr="0079598A">
        <w:rPr>
          <w:rFonts w:ascii="Arial" w:hAnsi="Arial" w:cs="Arial"/>
          <w:sz w:val="24"/>
          <w:szCs w:val="24"/>
          <w:lang w:val="es-MX"/>
        </w:rPr>
        <w:t xml:space="preserve"> víctimas de violencia, y asegurar la protección eficaz de sus derechos políticos.</w:t>
      </w:r>
    </w:p>
    <w:p w14:paraId="4576FD0E" w14:textId="77777777" w:rsidR="0079598A" w:rsidRPr="0079598A" w:rsidRDefault="0079598A" w:rsidP="0079598A">
      <w:pPr>
        <w:pStyle w:val="Prrafodelista"/>
        <w:rPr>
          <w:rFonts w:ascii="Arial" w:hAnsi="Arial" w:cs="Arial"/>
          <w:sz w:val="24"/>
          <w:szCs w:val="24"/>
          <w:lang w:val="es-MX"/>
        </w:rPr>
      </w:pPr>
    </w:p>
    <w:p w14:paraId="6538FC7B" w14:textId="77777777" w:rsidR="0079598A" w:rsidRDefault="00C03EF2" w:rsidP="00944C18">
      <w:pPr>
        <w:pStyle w:val="Prrafodelista"/>
        <w:numPr>
          <w:ilvl w:val="0"/>
          <w:numId w:val="7"/>
        </w:numPr>
        <w:rPr>
          <w:rFonts w:ascii="Arial" w:hAnsi="Arial" w:cs="Arial"/>
          <w:sz w:val="24"/>
          <w:szCs w:val="24"/>
          <w:lang w:val="es-MX"/>
        </w:rPr>
      </w:pPr>
      <w:r w:rsidRPr="0079598A">
        <w:rPr>
          <w:rFonts w:ascii="Arial" w:hAnsi="Arial" w:cs="Arial"/>
          <w:sz w:val="24"/>
          <w:szCs w:val="24"/>
          <w:lang w:val="es-MX"/>
        </w:rPr>
        <w:t xml:space="preserve">Suscitar espacios de sensibilización y prevención de la violencia contra las </w:t>
      </w:r>
      <w:r w:rsidRPr="0079598A">
        <w:rPr>
          <w:rFonts w:ascii="Arial" w:hAnsi="Arial" w:cs="Arial"/>
          <w:sz w:val="24"/>
          <w:szCs w:val="24"/>
          <w:lang w:val="es-MX"/>
        </w:rPr>
        <w:lastRenderedPageBreak/>
        <w:t xml:space="preserve">Concejalas y </w:t>
      </w:r>
      <w:proofErr w:type="spellStart"/>
      <w:r w:rsidRPr="0079598A">
        <w:rPr>
          <w:rFonts w:ascii="Arial" w:hAnsi="Arial" w:cs="Arial"/>
          <w:sz w:val="24"/>
          <w:szCs w:val="24"/>
          <w:lang w:val="es-MX"/>
        </w:rPr>
        <w:t>Edilesas</w:t>
      </w:r>
      <w:proofErr w:type="spellEnd"/>
      <w:r w:rsidRPr="0079598A">
        <w:rPr>
          <w:rFonts w:ascii="Arial" w:hAnsi="Arial" w:cs="Arial"/>
          <w:sz w:val="24"/>
          <w:szCs w:val="24"/>
          <w:lang w:val="es-MX"/>
        </w:rPr>
        <w:t xml:space="preserve"> en la vida política, así como campañas de conocimiento y aplicación de este acuerdo.</w:t>
      </w:r>
    </w:p>
    <w:p w14:paraId="563ADF3D" w14:textId="77777777" w:rsidR="0079598A" w:rsidRPr="0079598A" w:rsidRDefault="0079598A" w:rsidP="0079598A">
      <w:pPr>
        <w:pStyle w:val="Prrafodelista"/>
        <w:rPr>
          <w:rFonts w:ascii="Arial" w:hAnsi="Arial" w:cs="Arial"/>
          <w:sz w:val="24"/>
          <w:szCs w:val="24"/>
          <w:lang w:val="es-MX"/>
        </w:rPr>
      </w:pPr>
    </w:p>
    <w:p w14:paraId="2E24E72F" w14:textId="77777777" w:rsidR="0079598A" w:rsidRDefault="00C03EF2" w:rsidP="00944C18">
      <w:pPr>
        <w:pStyle w:val="Prrafodelista"/>
        <w:numPr>
          <w:ilvl w:val="0"/>
          <w:numId w:val="7"/>
        </w:numPr>
        <w:rPr>
          <w:rFonts w:ascii="Arial" w:hAnsi="Arial" w:cs="Arial"/>
          <w:sz w:val="24"/>
          <w:szCs w:val="24"/>
          <w:lang w:val="es-MX"/>
        </w:rPr>
      </w:pPr>
      <w:r w:rsidRPr="0079598A">
        <w:rPr>
          <w:rFonts w:ascii="Arial" w:hAnsi="Arial" w:cs="Arial"/>
          <w:sz w:val="24"/>
          <w:szCs w:val="24"/>
          <w:lang w:val="es-MX"/>
        </w:rPr>
        <w:t xml:space="preserve">Rechazar pública y oportunamente cualquier forma de violencia contra las Concejalas y </w:t>
      </w:r>
      <w:proofErr w:type="spellStart"/>
      <w:r w:rsidRPr="0079598A">
        <w:rPr>
          <w:rFonts w:ascii="Arial" w:hAnsi="Arial" w:cs="Arial"/>
          <w:sz w:val="24"/>
          <w:szCs w:val="24"/>
          <w:lang w:val="es-MX"/>
        </w:rPr>
        <w:t>Edilesas</w:t>
      </w:r>
      <w:proofErr w:type="spellEnd"/>
      <w:r w:rsidRPr="0079598A">
        <w:rPr>
          <w:rFonts w:ascii="Arial" w:hAnsi="Arial" w:cs="Arial"/>
          <w:sz w:val="24"/>
          <w:szCs w:val="24"/>
          <w:lang w:val="es-MX"/>
        </w:rPr>
        <w:t xml:space="preserve"> y hacer llamados a la opinión pública para no tolerar y denunciar cualquier forma de discriminación y violencia contra ellas.</w:t>
      </w:r>
    </w:p>
    <w:p w14:paraId="58C5BCCE" w14:textId="77777777" w:rsidR="0079598A" w:rsidRPr="0079598A" w:rsidRDefault="0079598A" w:rsidP="0079598A">
      <w:pPr>
        <w:pStyle w:val="Prrafodelista"/>
        <w:rPr>
          <w:rFonts w:ascii="Arial" w:hAnsi="Arial" w:cs="Arial"/>
          <w:sz w:val="24"/>
          <w:szCs w:val="24"/>
          <w:lang w:val="es-MX"/>
        </w:rPr>
      </w:pPr>
    </w:p>
    <w:p w14:paraId="7C345169" w14:textId="3DF654ED" w:rsidR="00C03EF2" w:rsidRDefault="00C03EF2" w:rsidP="00944C18">
      <w:pPr>
        <w:pStyle w:val="Prrafodelista"/>
        <w:numPr>
          <w:ilvl w:val="0"/>
          <w:numId w:val="7"/>
        </w:numPr>
        <w:rPr>
          <w:rFonts w:ascii="Arial" w:hAnsi="Arial" w:cs="Arial"/>
          <w:sz w:val="24"/>
          <w:szCs w:val="24"/>
          <w:lang w:val="es-MX"/>
        </w:rPr>
      </w:pPr>
      <w:r w:rsidRPr="0079598A">
        <w:rPr>
          <w:rFonts w:ascii="Arial" w:hAnsi="Arial" w:cs="Arial"/>
          <w:sz w:val="24"/>
          <w:szCs w:val="24"/>
          <w:lang w:val="es-MX"/>
        </w:rPr>
        <w:t xml:space="preserve">Coordinar con los entes que corresponda, el mecanismo para llevar un registro de los casos de violencia contra las Concejalas y </w:t>
      </w:r>
      <w:proofErr w:type="spellStart"/>
      <w:r w:rsidRPr="0079598A">
        <w:rPr>
          <w:rFonts w:ascii="Arial" w:hAnsi="Arial" w:cs="Arial"/>
          <w:sz w:val="24"/>
          <w:szCs w:val="24"/>
          <w:lang w:val="es-MX"/>
        </w:rPr>
        <w:t>Edilesas</w:t>
      </w:r>
      <w:proofErr w:type="spellEnd"/>
      <w:r w:rsidRPr="0079598A">
        <w:rPr>
          <w:rFonts w:ascii="Arial" w:hAnsi="Arial" w:cs="Arial"/>
          <w:sz w:val="24"/>
          <w:szCs w:val="24"/>
          <w:lang w:val="es-MX"/>
        </w:rPr>
        <w:t xml:space="preserve"> durante el ejercicio de la función pública.</w:t>
      </w:r>
    </w:p>
    <w:p w14:paraId="4332628F" w14:textId="77777777" w:rsidR="0079598A" w:rsidRPr="0079598A" w:rsidRDefault="0079598A" w:rsidP="0079598A">
      <w:pPr>
        <w:rPr>
          <w:rFonts w:ascii="Arial" w:hAnsi="Arial" w:cs="Arial"/>
          <w:sz w:val="24"/>
          <w:szCs w:val="24"/>
          <w:lang w:val="es-MX"/>
        </w:rPr>
      </w:pPr>
    </w:p>
    <w:p w14:paraId="7E241AF5" w14:textId="77777777" w:rsidR="00C03EF2" w:rsidRPr="00C03EF2" w:rsidRDefault="00C03EF2" w:rsidP="00C03EF2">
      <w:pPr>
        <w:jc w:val="both"/>
        <w:rPr>
          <w:rFonts w:ascii="Arial" w:hAnsi="Arial" w:cs="Arial"/>
          <w:sz w:val="24"/>
          <w:szCs w:val="24"/>
          <w:lang w:val="es-MX"/>
        </w:rPr>
      </w:pPr>
      <w:r w:rsidRPr="0079598A">
        <w:rPr>
          <w:rFonts w:ascii="Arial" w:hAnsi="Arial" w:cs="Arial"/>
          <w:b/>
          <w:bCs/>
          <w:sz w:val="24"/>
          <w:szCs w:val="24"/>
          <w:lang w:val="es-MX"/>
        </w:rPr>
        <w:t xml:space="preserve">Artículo 8°. Protocolo para promover, garantizar y proteger los derechos políticos de las Concejalas y </w:t>
      </w:r>
      <w:proofErr w:type="spellStart"/>
      <w:r w:rsidRPr="0079598A">
        <w:rPr>
          <w:rFonts w:ascii="Arial" w:hAnsi="Arial" w:cs="Arial"/>
          <w:b/>
          <w:bCs/>
          <w:sz w:val="24"/>
          <w:szCs w:val="24"/>
          <w:lang w:val="es-MX"/>
        </w:rPr>
        <w:t>Edilesas</w:t>
      </w:r>
      <w:proofErr w:type="spellEnd"/>
      <w:r w:rsidRPr="00C03EF2">
        <w:rPr>
          <w:rFonts w:ascii="Arial" w:hAnsi="Arial" w:cs="Arial"/>
          <w:sz w:val="24"/>
          <w:szCs w:val="24"/>
          <w:lang w:val="es-MX"/>
        </w:rPr>
        <w:t xml:space="preserve">. La Secretaria de la Mujer y la Secretaria de Gobierno formularán un protocolo para promover, garantizar y proteger los derechos políticos de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dentro de las Corporaciones Públicas, que permita prevenir, atender, rechazar y erradicar la violencia política contra ellas, teniendo en cuenta:</w:t>
      </w:r>
    </w:p>
    <w:p w14:paraId="4A2B25E9" w14:textId="77777777" w:rsidR="00C03EF2" w:rsidRPr="00C03EF2" w:rsidRDefault="00C03EF2" w:rsidP="00C03EF2">
      <w:pPr>
        <w:jc w:val="both"/>
        <w:rPr>
          <w:rFonts w:ascii="Arial" w:hAnsi="Arial" w:cs="Arial"/>
          <w:sz w:val="24"/>
          <w:szCs w:val="24"/>
          <w:lang w:val="es-MX"/>
        </w:rPr>
      </w:pPr>
    </w:p>
    <w:p w14:paraId="73F55C53" w14:textId="77777777" w:rsidR="00C85C4C"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Regular dentro de las Corporaciones Públicas a través del Comité de la Mujer o quien haga sus veces dentro de las Corporaciones Públicas. Los procedimientos y competencias para atender, investigar y rechazar los casos de violencia política contra las Concejalas y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w:t>
      </w:r>
    </w:p>
    <w:p w14:paraId="0B3F26C7" w14:textId="77777777" w:rsidR="00C85C4C" w:rsidRDefault="00C85C4C" w:rsidP="00C85C4C">
      <w:pPr>
        <w:pStyle w:val="Prrafodelista"/>
        <w:ind w:left="720" w:firstLine="0"/>
        <w:rPr>
          <w:rFonts w:ascii="Arial" w:hAnsi="Arial" w:cs="Arial"/>
          <w:sz w:val="24"/>
          <w:szCs w:val="24"/>
          <w:lang w:val="es-MX"/>
        </w:rPr>
      </w:pPr>
    </w:p>
    <w:p w14:paraId="4297B52B" w14:textId="3BD1A009" w:rsidR="00C03EF2"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Elaborar y hacer seguimiento a una herramienta de registro oficial de los casos de violencia política contra las Concejalas y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 xml:space="preserve"> en cada una de las Corporaciones Públicas.</w:t>
      </w:r>
    </w:p>
    <w:p w14:paraId="1E7A707B" w14:textId="77777777" w:rsidR="00C85C4C" w:rsidRPr="00C85C4C" w:rsidRDefault="00C85C4C" w:rsidP="00C85C4C">
      <w:pPr>
        <w:pStyle w:val="Prrafodelista"/>
        <w:rPr>
          <w:rFonts w:ascii="Arial" w:hAnsi="Arial" w:cs="Arial"/>
          <w:sz w:val="24"/>
          <w:szCs w:val="24"/>
          <w:lang w:val="es-MX"/>
        </w:rPr>
      </w:pPr>
    </w:p>
    <w:p w14:paraId="510E12C1" w14:textId="3A200F17" w:rsidR="00C03EF2"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Implementar y divulgar campañas o estrategias periódicas de prevención y atención frente a la violencia política contra las Concejalas y/o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w:t>
      </w:r>
    </w:p>
    <w:p w14:paraId="2DDCEC45" w14:textId="77777777" w:rsidR="00C85C4C" w:rsidRPr="00C85C4C" w:rsidRDefault="00C85C4C" w:rsidP="00C85C4C">
      <w:pPr>
        <w:pStyle w:val="Prrafodelista"/>
        <w:rPr>
          <w:rFonts w:ascii="Arial" w:hAnsi="Arial" w:cs="Arial"/>
          <w:sz w:val="24"/>
          <w:szCs w:val="24"/>
          <w:lang w:val="es-MX"/>
        </w:rPr>
      </w:pPr>
    </w:p>
    <w:p w14:paraId="23F251AD" w14:textId="75937D15" w:rsidR="00C03EF2"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Rendir cuentas sobre la aplicación del protocolo y casos </w:t>
      </w:r>
      <w:proofErr w:type="spellStart"/>
      <w:r w:rsidRPr="00C85C4C">
        <w:rPr>
          <w:rFonts w:ascii="Arial" w:hAnsi="Arial" w:cs="Arial"/>
          <w:sz w:val="24"/>
          <w:szCs w:val="24"/>
          <w:lang w:val="es-MX"/>
        </w:rPr>
        <w:t>recepcionados</w:t>
      </w:r>
      <w:proofErr w:type="spellEnd"/>
      <w:r w:rsidRPr="00C85C4C">
        <w:rPr>
          <w:rFonts w:ascii="Arial" w:hAnsi="Arial" w:cs="Arial"/>
          <w:sz w:val="24"/>
          <w:szCs w:val="24"/>
          <w:lang w:val="es-MX"/>
        </w:rPr>
        <w:t xml:space="preserve"> y atendidos por los Comités de la Mujer o quien haga sus veces dentro de las Corporaciones Públicas.</w:t>
      </w:r>
    </w:p>
    <w:p w14:paraId="1C209973" w14:textId="77777777" w:rsidR="00471014" w:rsidRPr="00471014" w:rsidRDefault="00471014" w:rsidP="00471014">
      <w:pPr>
        <w:rPr>
          <w:rFonts w:ascii="Arial" w:hAnsi="Arial" w:cs="Arial"/>
          <w:sz w:val="24"/>
          <w:szCs w:val="24"/>
          <w:lang w:val="es-MX"/>
        </w:rPr>
      </w:pPr>
    </w:p>
    <w:p w14:paraId="22343257" w14:textId="0B1CDE08" w:rsidR="00C03EF2"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Brindar acompañamiento jurídico a las Concejalas y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 xml:space="preserve"> por parte de la corporación, para fortalecer su defensa en los escenarios en los cuales se detecte casos de violencia política contra las Concejales y/o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w:t>
      </w:r>
    </w:p>
    <w:p w14:paraId="6118C1EB" w14:textId="77777777" w:rsidR="00471014" w:rsidRPr="00471014" w:rsidRDefault="00471014" w:rsidP="00471014">
      <w:pPr>
        <w:pStyle w:val="Prrafodelista"/>
        <w:rPr>
          <w:rFonts w:ascii="Arial" w:hAnsi="Arial" w:cs="Arial"/>
          <w:sz w:val="24"/>
          <w:szCs w:val="24"/>
          <w:lang w:val="es-MX"/>
        </w:rPr>
      </w:pPr>
    </w:p>
    <w:p w14:paraId="477BFAF0" w14:textId="02A36C7E" w:rsidR="00C03EF2" w:rsidRDefault="00C03EF2" w:rsidP="00944C18">
      <w:pPr>
        <w:pStyle w:val="Prrafodelista"/>
        <w:numPr>
          <w:ilvl w:val="0"/>
          <w:numId w:val="8"/>
        </w:numPr>
        <w:rPr>
          <w:rFonts w:ascii="Arial" w:hAnsi="Arial" w:cs="Arial"/>
          <w:sz w:val="24"/>
          <w:szCs w:val="24"/>
          <w:lang w:val="es-MX"/>
        </w:rPr>
      </w:pPr>
      <w:r w:rsidRPr="00C85C4C">
        <w:rPr>
          <w:rFonts w:ascii="Arial" w:hAnsi="Arial" w:cs="Arial"/>
          <w:sz w:val="24"/>
          <w:szCs w:val="24"/>
          <w:lang w:val="es-MX"/>
        </w:rPr>
        <w:t xml:space="preserve">Poner en conocimiento de las autoridades competentes en materia electoral y los comités de ética de los partidos y movimientos políticos, las formas o acciones a través de las cuales se presente violencia política contra las Concejalas y/o </w:t>
      </w:r>
      <w:proofErr w:type="spellStart"/>
      <w:r w:rsidRPr="00C85C4C">
        <w:rPr>
          <w:rFonts w:ascii="Arial" w:hAnsi="Arial" w:cs="Arial"/>
          <w:sz w:val="24"/>
          <w:szCs w:val="24"/>
          <w:lang w:val="es-MX"/>
        </w:rPr>
        <w:t>Edilesas</w:t>
      </w:r>
      <w:proofErr w:type="spellEnd"/>
      <w:r w:rsidRPr="00C85C4C">
        <w:rPr>
          <w:rFonts w:ascii="Arial" w:hAnsi="Arial" w:cs="Arial"/>
          <w:sz w:val="24"/>
          <w:szCs w:val="24"/>
          <w:lang w:val="es-MX"/>
        </w:rPr>
        <w:t>.</w:t>
      </w:r>
    </w:p>
    <w:p w14:paraId="4C19E0AF" w14:textId="77777777" w:rsidR="00471014" w:rsidRPr="00471014" w:rsidRDefault="00471014" w:rsidP="00471014">
      <w:pPr>
        <w:pStyle w:val="Prrafodelista"/>
        <w:rPr>
          <w:rFonts w:ascii="Arial" w:hAnsi="Arial" w:cs="Arial"/>
          <w:sz w:val="24"/>
          <w:szCs w:val="24"/>
          <w:lang w:val="es-MX"/>
        </w:rPr>
      </w:pPr>
    </w:p>
    <w:p w14:paraId="3C72656F" w14:textId="0E2AD016" w:rsidR="00C03EF2" w:rsidRDefault="00C03EF2" w:rsidP="00455F97">
      <w:pPr>
        <w:jc w:val="both"/>
        <w:rPr>
          <w:rFonts w:ascii="Arial" w:hAnsi="Arial" w:cs="Arial"/>
          <w:sz w:val="24"/>
          <w:szCs w:val="24"/>
          <w:lang w:val="es-MX"/>
        </w:rPr>
      </w:pPr>
      <w:r w:rsidRPr="00471014">
        <w:rPr>
          <w:rFonts w:ascii="Arial" w:hAnsi="Arial" w:cs="Arial"/>
          <w:b/>
          <w:bCs/>
          <w:sz w:val="24"/>
          <w:szCs w:val="24"/>
          <w:lang w:val="es-MX"/>
        </w:rPr>
        <w:t>Artículo 9°. Obligaciones de Concejales y Ediles</w:t>
      </w:r>
      <w:r w:rsidRPr="00471014">
        <w:rPr>
          <w:rFonts w:ascii="Arial" w:hAnsi="Arial" w:cs="Arial"/>
          <w:sz w:val="24"/>
          <w:szCs w:val="24"/>
          <w:lang w:val="es-MX"/>
        </w:rPr>
        <w:t>. Es obligación de los Concejales y Ediles abstenerse de cualquier acción u omisión que implique violencia contra las</w:t>
      </w:r>
      <w:r w:rsidR="00455F97">
        <w:rPr>
          <w:rFonts w:ascii="Arial" w:hAnsi="Arial" w:cs="Arial"/>
          <w:sz w:val="24"/>
          <w:szCs w:val="24"/>
          <w:lang w:val="es-MX"/>
        </w:rPr>
        <w:t xml:space="preserve"> </w:t>
      </w:r>
      <w:r w:rsidRPr="00C03EF2">
        <w:rPr>
          <w:rFonts w:ascii="Arial" w:hAnsi="Arial" w:cs="Arial"/>
          <w:sz w:val="24"/>
          <w:szCs w:val="24"/>
          <w:lang w:val="es-MX"/>
        </w:rPr>
        <w:t xml:space="preserve">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el desarrollo de sus funciones, en los términos del presente acuerdo.</w:t>
      </w:r>
    </w:p>
    <w:p w14:paraId="3CD00AED" w14:textId="77777777" w:rsidR="00455F97" w:rsidRPr="00C03EF2" w:rsidRDefault="00455F97" w:rsidP="00455F97">
      <w:pPr>
        <w:jc w:val="both"/>
        <w:rPr>
          <w:rFonts w:ascii="Arial" w:hAnsi="Arial" w:cs="Arial"/>
          <w:sz w:val="24"/>
          <w:szCs w:val="24"/>
          <w:lang w:val="es-MX"/>
        </w:rPr>
      </w:pPr>
    </w:p>
    <w:p w14:paraId="0BAA32A3" w14:textId="77777777" w:rsidR="00C03EF2" w:rsidRPr="00C03EF2" w:rsidRDefault="00C03EF2" w:rsidP="00C03EF2">
      <w:pPr>
        <w:jc w:val="both"/>
        <w:rPr>
          <w:rFonts w:ascii="Arial" w:hAnsi="Arial" w:cs="Arial"/>
          <w:sz w:val="24"/>
          <w:szCs w:val="24"/>
          <w:lang w:val="es-MX"/>
        </w:rPr>
      </w:pPr>
      <w:r w:rsidRPr="00455F97">
        <w:rPr>
          <w:rFonts w:ascii="Arial" w:hAnsi="Arial" w:cs="Arial"/>
          <w:b/>
          <w:bCs/>
          <w:sz w:val="24"/>
          <w:szCs w:val="24"/>
          <w:lang w:val="es-MX"/>
        </w:rPr>
        <w:t xml:space="preserve">Artículo 10°. Registro casos de violencia contra Concejalas y/o </w:t>
      </w:r>
      <w:proofErr w:type="spellStart"/>
      <w:r w:rsidRPr="00455F97">
        <w:rPr>
          <w:rFonts w:ascii="Arial" w:hAnsi="Arial" w:cs="Arial"/>
          <w:b/>
          <w:bCs/>
          <w:sz w:val="24"/>
          <w:szCs w:val="24"/>
          <w:lang w:val="es-MX"/>
        </w:rPr>
        <w:t>Edilesas</w:t>
      </w:r>
      <w:proofErr w:type="spellEnd"/>
      <w:r w:rsidRPr="00455F97">
        <w:rPr>
          <w:rFonts w:ascii="Arial" w:hAnsi="Arial" w:cs="Arial"/>
          <w:b/>
          <w:bCs/>
          <w:sz w:val="24"/>
          <w:szCs w:val="24"/>
          <w:lang w:val="es-MX"/>
        </w:rPr>
        <w:t xml:space="preserve"> en política. </w:t>
      </w:r>
      <w:r w:rsidRPr="00C03EF2">
        <w:rPr>
          <w:rFonts w:ascii="Arial" w:hAnsi="Arial" w:cs="Arial"/>
          <w:sz w:val="24"/>
          <w:szCs w:val="24"/>
          <w:lang w:val="es-MX"/>
        </w:rPr>
        <w:t xml:space="preserve">El Concejo de Bogotá y las Juntas Administradoras Locales (JAL) a través de los Comités de la Mujer o el que haga sus veces dentro de la Corporación, deberán llevar un registro propio de los casos de violencia contra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el desarrollo político, sobre los cuales haya tenido conocimiento y realizado la respectiva atención y seguimiento.</w:t>
      </w:r>
    </w:p>
    <w:p w14:paraId="1B654C7E" w14:textId="77777777" w:rsidR="00C03EF2" w:rsidRPr="00C03EF2" w:rsidRDefault="00C03EF2" w:rsidP="00C03EF2">
      <w:pPr>
        <w:jc w:val="both"/>
        <w:rPr>
          <w:rFonts w:ascii="Arial" w:hAnsi="Arial" w:cs="Arial"/>
          <w:sz w:val="24"/>
          <w:szCs w:val="24"/>
          <w:lang w:val="es-MX"/>
        </w:rPr>
      </w:pPr>
    </w:p>
    <w:p w14:paraId="183436DF" w14:textId="77777777" w:rsidR="00C03EF2" w:rsidRPr="00C03EF2" w:rsidRDefault="00C03EF2" w:rsidP="00C03EF2">
      <w:pPr>
        <w:jc w:val="both"/>
        <w:rPr>
          <w:rFonts w:ascii="Arial" w:hAnsi="Arial" w:cs="Arial"/>
          <w:sz w:val="24"/>
          <w:szCs w:val="24"/>
          <w:lang w:val="es-MX"/>
        </w:rPr>
      </w:pPr>
      <w:r w:rsidRPr="00455F97">
        <w:rPr>
          <w:rFonts w:ascii="Arial" w:hAnsi="Arial" w:cs="Arial"/>
          <w:b/>
          <w:bCs/>
          <w:sz w:val="24"/>
          <w:szCs w:val="24"/>
          <w:lang w:val="es-MX"/>
        </w:rPr>
        <w:t>Artículo 11°. Las mesas directivas del Concejo de Bogotá y las Juntas Administradoras Locales (JAL).</w:t>
      </w:r>
      <w:r w:rsidRPr="00C03EF2">
        <w:rPr>
          <w:rFonts w:ascii="Arial" w:hAnsi="Arial" w:cs="Arial"/>
          <w:sz w:val="24"/>
          <w:szCs w:val="24"/>
          <w:lang w:val="es-MX"/>
        </w:rPr>
        <w:t xml:space="preserve"> Las mesas directivas de las corporaciones públicas del Distrito promoverán la incorporación de reglas para el debate democrático que prevengan y rechacen la violencia contra las Concejalas y/o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en el ejercicio político, así como los mecanismos de protección en favor de las víctimas.</w:t>
      </w:r>
    </w:p>
    <w:p w14:paraId="2629CC39" w14:textId="77777777" w:rsidR="00C03EF2" w:rsidRPr="00C03EF2" w:rsidRDefault="00C03EF2" w:rsidP="00C03EF2">
      <w:pPr>
        <w:jc w:val="both"/>
        <w:rPr>
          <w:rFonts w:ascii="Arial" w:hAnsi="Arial" w:cs="Arial"/>
          <w:sz w:val="24"/>
          <w:szCs w:val="24"/>
          <w:lang w:val="es-MX"/>
        </w:rPr>
      </w:pPr>
    </w:p>
    <w:p w14:paraId="2C8C7DED" w14:textId="77777777" w:rsidR="00C03EF2" w:rsidRPr="00C03EF2" w:rsidRDefault="00C03EF2" w:rsidP="00C03EF2">
      <w:pPr>
        <w:jc w:val="both"/>
        <w:rPr>
          <w:rFonts w:ascii="Arial" w:hAnsi="Arial" w:cs="Arial"/>
          <w:sz w:val="24"/>
          <w:szCs w:val="24"/>
          <w:lang w:val="es-MX"/>
        </w:rPr>
      </w:pPr>
      <w:r w:rsidRPr="00455F97">
        <w:rPr>
          <w:rFonts w:ascii="Arial" w:hAnsi="Arial" w:cs="Arial"/>
          <w:b/>
          <w:bCs/>
          <w:sz w:val="24"/>
          <w:szCs w:val="24"/>
          <w:lang w:val="es-MX"/>
        </w:rPr>
        <w:t xml:space="preserve">Artículo 12°. Protocolo en el reglamento de las Corporaciones Públicas. </w:t>
      </w:r>
      <w:r w:rsidRPr="00C03EF2">
        <w:rPr>
          <w:rFonts w:ascii="Arial" w:hAnsi="Arial" w:cs="Arial"/>
          <w:sz w:val="24"/>
          <w:szCs w:val="24"/>
          <w:lang w:val="es-MX"/>
        </w:rPr>
        <w:t>El Concejo de Bogotá y las Juntas Administradoras Locales en los 12 meses siguientes a la sanción de este acuerdo, incluirán en sus reglamentos el protocolo de atención a las violencias basadas en género que acontezcan dentro de la corporación.</w:t>
      </w:r>
    </w:p>
    <w:p w14:paraId="24C7B10F" w14:textId="77777777" w:rsidR="00C03EF2" w:rsidRPr="00C03EF2" w:rsidRDefault="00C03EF2" w:rsidP="00C03EF2">
      <w:pPr>
        <w:jc w:val="both"/>
        <w:rPr>
          <w:rFonts w:ascii="Arial" w:hAnsi="Arial" w:cs="Arial"/>
          <w:sz w:val="24"/>
          <w:szCs w:val="24"/>
          <w:lang w:val="es-MX"/>
        </w:rPr>
      </w:pPr>
    </w:p>
    <w:p w14:paraId="1BE05CA0" w14:textId="77777777" w:rsidR="00C03EF2" w:rsidRDefault="00C03EF2" w:rsidP="00C03EF2">
      <w:pPr>
        <w:jc w:val="both"/>
        <w:rPr>
          <w:rFonts w:ascii="Arial" w:hAnsi="Arial" w:cs="Arial"/>
          <w:sz w:val="24"/>
          <w:szCs w:val="24"/>
          <w:lang w:val="es-MX"/>
        </w:rPr>
      </w:pPr>
      <w:r w:rsidRPr="00455F97">
        <w:rPr>
          <w:rFonts w:ascii="Arial" w:hAnsi="Arial" w:cs="Arial"/>
          <w:b/>
          <w:bCs/>
          <w:sz w:val="24"/>
          <w:szCs w:val="24"/>
          <w:lang w:val="es-MX"/>
        </w:rPr>
        <w:t>Artículo 13°. Canales de atención</w:t>
      </w:r>
      <w:r w:rsidRPr="00C03EF2">
        <w:rPr>
          <w:rFonts w:ascii="Arial" w:hAnsi="Arial" w:cs="Arial"/>
          <w:sz w:val="24"/>
          <w:szCs w:val="24"/>
          <w:lang w:val="es-MX"/>
        </w:rPr>
        <w:t xml:space="preserve">. El Concejo de Bogotá y las Juntas Administradoras Locales (JAL) deberán garantizar canales de atención efectivos para que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tengan un goce efectivo de sus derechos políticos y de participación democrática.</w:t>
      </w:r>
    </w:p>
    <w:p w14:paraId="77CE7A66" w14:textId="77777777" w:rsidR="00455F97" w:rsidRPr="00C03EF2" w:rsidRDefault="00455F97" w:rsidP="00C03EF2">
      <w:pPr>
        <w:jc w:val="both"/>
        <w:rPr>
          <w:rFonts w:ascii="Arial" w:hAnsi="Arial" w:cs="Arial"/>
          <w:sz w:val="24"/>
          <w:szCs w:val="24"/>
          <w:lang w:val="es-MX"/>
        </w:rPr>
      </w:pPr>
    </w:p>
    <w:p w14:paraId="094E273E" w14:textId="77777777" w:rsidR="00C03EF2" w:rsidRPr="00C03EF2" w:rsidRDefault="00C03EF2" w:rsidP="00C03EF2">
      <w:pPr>
        <w:jc w:val="both"/>
        <w:rPr>
          <w:rFonts w:ascii="Arial" w:hAnsi="Arial" w:cs="Arial"/>
          <w:sz w:val="24"/>
          <w:szCs w:val="24"/>
          <w:lang w:val="es-MX"/>
        </w:rPr>
      </w:pPr>
      <w:r w:rsidRPr="00455F97">
        <w:rPr>
          <w:rFonts w:ascii="Arial" w:hAnsi="Arial" w:cs="Arial"/>
          <w:b/>
          <w:bCs/>
          <w:sz w:val="24"/>
          <w:szCs w:val="24"/>
          <w:lang w:val="es-MX"/>
        </w:rPr>
        <w:t>Artículo 14°. Organismos de Vigilancia.</w:t>
      </w:r>
      <w:r w:rsidRPr="00C03EF2">
        <w:rPr>
          <w:rFonts w:ascii="Arial" w:hAnsi="Arial" w:cs="Arial"/>
          <w:sz w:val="24"/>
          <w:szCs w:val="24"/>
          <w:lang w:val="es-MX"/>
        </w:rPr>
        <w:t xml:space="preserve"> La Personería Distrital, la Veeduría Distrital y la Procuraduría General de la Nación prestarán acompañamiento y asesoría legal en los casos de violación del presente acuerdo, y de los derechos en este consagrados con el fin de garantizar y proteger el ejercicio de los derechos políticos de las Concejalas y </w:t>
      </w:r>
      <w:proofErr w:type="spellStart"/>
      <w:r w:rsidRPr="00C03EF2">
        <w:rPr>
          <w:rFonts w:ascii="Arial" w:hAnsi="Arial" w:cs="Arial"/>
          <w:sz w:val="24"/>
          <w:szCs w:val="24"/>
          <w:lang w:val="es-MX"/>
        </w:rPr>
        <w:t>Edilesas</w:t>
      </w:r>
      <w:proofErr w:type="spellEnd"/>
      <w:r w:rsidRPr="00C03EF2">
        <w:rPr>
          <w:rFonts w:ascii="Arial" w:hAnsi="Arial" w:cs="Arial"/>
          <w:sz w:val="24"/>
          <w:szCs w:val="24"/>
          <w:lang w:val="es-MX"/>
        </w:rPr>
        <w:t xml:space="preserve"> víctimas de violencias en la vida política.</w:t>
      </w:r>
    </w:p>
    <w:p w14:paraId="16442315" w14:textId="77777777" w:rsidR="00C03EF2" w:rsidRPr="00C03EF2" w:rsidRDefault="00C03EF2" w:rsidP="00C03EF2">
      <w:pPr>
        <w:jc w:val="both"/>
        <w:rPr>
          <w:rFonts w:ascii="Arial" w:hAnsi="Arial" w:cs="Arial"/>
          <w:sz w:val="24"/>
          <w:szCs w:val="24"/>
          <w:lang w:val="es-MX"/>
        </w:rPr>
      </w:pPr>
    </w:p>
    <w:p w14:paraId="4BFD4895" w14:textId="1CEB51FA" w:rsidR="00C03EF2" w:rsidRPr="00C03EF2" w:rsidRDefault="00C03EF2" w:rsidP="00C03EF2">
      <w:pPr>
        <w:jc w:val="both"/>
        <w:rPr>
          <w:rFonts w:ascii="Arial" w:hAnsi="Arial" w:cs="Arial"/>
          <w:sz w:val="24"/>
          <w:szCs w:val="24"/>
          <w:lang w:val="es-MX"/>
        </w:rPr>
      </w:pPr>
      <w:r w:rsidRPr="001364D0">
        <w:rPr>
          <w:rFonts w:ascii="Arial" w:hAnsi="Arial" w:cs="Arial"/>
          <w:b/>
          <w:bCs/>
          <w:sz w:val="24"/>
          <w:szCs w:val="24"/>
          <w:lang w:val="es-MX"/>
        </w:rPr>
        <w:t>Artículo 15°. Vigencia.</w:t>
      </w:r>
      <w:r w:rsidRPr="00C03EF2">
        <w:rPr>
          <w:rFonts w:ascii="Arial" w:hAnsi="Arial" w:cs="Arial"/>
          <w:sz w:val="24"/>
          <w:szCs w:val="24"/>
          <w:lang w:val="es-MX"/>
        </w:rPr>
        <w:t xml:space="preserve"> El presente Acuerdo rige a partir de la fecha de su publicación. Publíquese y Cúmplase</w:t>
      </w:r>
    </w:p>
    <w:p w14:paraId="4ED6518C" w14:textId="77777777" w:rsidR="00C03EF2" w:rsidRPr="00C03EF2" w:rsidRDefault="00C03EF2" w:rsidP="00C03EF2">
      <w:pPr>
        <w:jc w:val="both"/>
        <w:rPr>
          <w:rFonts w:ascii="Arial" w:hAnsi="Arial" w:cs="Arial"/>
          <w:sz w:val="24"/>
          <w:szCs w:val="24"/>
          <w:lang w:val="es-MX"/>
        </w:rPr>
      </w:pPr>
    </w:p>
    <w:p w14:paraId="0F034466" w14:textId="77777777" w:rsidR="00C03EF2" w:rsidRPr="001364D0" w:rsidRDefault="00C03EF2" w:rsidP="00C03EF2">
      <w:pPr>
        <w:jc w:val="both"/>
        <w:rPr>
          <w:rFonts w:ascii="Arial" w:hAnsi="Arial" w:cs="Arial"/>
          <w:b/>
          <w:bCs/>
          <w:sz w:val="24"/>
          <w:szCs w:val="24"/>
          <w:lang w:val="es-MX"/>
        </w:rPr>
      </w:pPr>
    </w:p>
    <w:sectPr w:rsidR="00C03EF2" w:rsidRPr="001364D0" w:rsidSect="004F5A6E">
      <w:headerReference w:type="default" r:id="rId7"/>
      <w:pgSz w:w="12250" w:h="15850"/>
      <w:pgMar w:top="2835" w:right="1559" w:bottom="1418" w:left="1559" w:header="114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2EB80E" w14:textId="77777777" w:rsidR="00944C18" w:rsidRDefault="00944C18">
      <w:r>
        <w:separator/>
      </w:r>
    </w:p>
  </w:endnote>
  <w:endnote w:type="continuationSeparator" w:id="0">
    <w:p w14:paraId="1904E145" w14:textId="77777777" w:rsidR="00944C18" w:rsidRDefault="00944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73B62" w14:textId="77777777" w:rsidR="00944C18" w:rsidRDefault="00944C18">
      <w:r>
        <w:separator/>
      </w:r>
    </w:p>
  </w:footnote>
  <w:footnote w:type="continuationSeparator" w:id="0">
    <w:p w14:paraId="16099DB2" w14:textId="77777777" w:rsidR="00944C18" w:rsidRDefault="00944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D19" w14:textId="77777777" w:rsidR="001B06D7" w:rsidRDefault="0097369E">
    <w:pPr>
      <w:pStyle w:val="Textoindependiente"/>
      <w:spacing w:line="14" w:lineRule="auto"/>
      <w:rPr>
        <w:sz w:val="20"/>
      </w:rPr>
    </w:pPr>
    <w:r>
      <w:rPr>
        <w:noProof/>
        <w:sz w:val="20"/>
        <w:lang w:val="es-CO" w:eastAsia="es-CO"/>
      </w:rPr>
      <mc:AlternateContent>
        <mc:Choice Requires="wps">
          <w:drawing>
            <wp:anchor distT="0" distB="0" distL="0" distR="0" simplePos="0" relativeHeight="15728640" behindDoc="0" locked="0" layoutInCell="1" allowOverlap="1" wp14:anchorId="0DE13ACA" wp14:editId="14991BB8">
              <wp:simplePos x="0" y="0"/>
              <wp:positionH relativeFrom="page">
                <wp:posOffset>1042720</wp:posOffset>
              </wp:positionH>
              <wp:positionV relativeFrom="page">
                <wp:posOffset>719327</wp:posOffset>
              </wp:positionV>
              <wp:extent cx="5690235" cy="8909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90235" cy="89090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B06D7" w14:paraId="388D6889" w14:textId="77777777">
                            <w:trPr>
                              <w:trHeight w:val="455"/>
                            </w:trPr>
                            <w:tc>
                              <w:tcPr>
                                <w:tcW w:w="2362" w:type="dxa"/>
                                <w:vMerge w:val="restart"/>
                              </w:tcPr>
                              <w:p w14:paraId="186EB189" w14:textId="77777777" w:rsidR="001B06D7" w:rsidRDefault="001B06D7">
                                <w:pPr>
                                  <w:pStyle w:val="TableParagraph"/>
                                  <w:rPr>
                                    <w:rFonts w:ascii="Times New Roman"/>
                                    <w:sz w:val="16"/>
                                  </w:rPr>
                                </w:pPr>
                              </w:p>
                              <w:p w14:paraId="699D98CD" w14:textId="77777777" w:rsidR="001B06D7" w:rsidRDefault="001B06D7">
                                <w:pPr>
                                  <w:pStyle w:val="TableParagraph"/>
                                  <w:rPr>
                                    <w:rFonts w:ascii="Times New Roman"/>
                                    <w:sz w:val="16"/>
                                  </w:rPr>
                                </w:pPr>
                              </w:p>
                              <w:p w14:paraId="5DFBEDFA" w14:textId="77777777" w:rsidR="001B06D7" w:rsidRDefault="001B06D7">
                                <w:pPr>
                                  <w:pStyle w:val="TableParagraph"/>
                                  <w:rPr>
                                    <w:rFonts w:ascii="Times New Roman"/>
                                    <w:sz w:val="16"/>
                                  </w:rPr>
                                </w:pPr>
                              </w:p>
                              <w:p w14:paraId="24E5732D" w14:textId="77777777" w:rsidR="001B06D7" w:rsidRDefault="001B06D7">
                                <w:pPr>
                                  <w:pStyle w:val="TableParagraph"/>
                                  <w:spacing w:before="129"/>
                                  <w:rPr>
                                    <w:rFonts w:ascii="Times New Roman"/>
                                    <w:sz w:val="16"/>
                                  </w:rPr>
                                </w:pPr>
                              </w:p>
                              <w:p w14:paraId="118059A5" w14:textId="77777777" w:rsidR="001B06D7" w:rsidRDefault="0097369E">
                                <w:pPr>
                                  <w:pStyle w:val="TableParagraph"/>
                                  <w:spacing w:line="240" w:lineRule="atLeast"/>
                                  <w:ind w:left="733" w:right="520"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14:paraId="03FBCFAF" w14:textId="77777777" w:rsidR="001B06D7" w:rsidRDefault="0097369E">
                                <w:pPr>
                                  <w:pStyle w:val="TableParagraph"/>
                                  <w:spacing w:before="123"/>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14:paraId="6E5B1DA6" w14:textId="77777777" w:rsidR="001B06D7" w:rsidRDefault="0097369E">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1B06D7" w14:paraId="02E87071" w14:textId="77777777">
                            <w:trPr>
                              <w:trHeight w:val="453"/>
                            </w:trPr>
                            <w:tc>
                              <w:tcPr>
                                <w:tcW w:w="2362" w:type="dxa"/>
                                <w:vMerge/>
                                <w:tcBorders>
                                  <w:top w:val="nil"/>
                                </w:tcBorders>
                              </w:tcPr>
                              <w:p w14:paraId="23F013BB" w14:textId="77777777" w:rsidR="001B06D7" w:rsidRDefault="001B06D7">
                                <w:pPr>
                                  <w:rPr>
                                    <w:sz w:val="2"/>
                                    <w:szCs w:val="2"/>
                                  </w:rPr>
                                </w:pPr>
                              </w:p>
                            </w:tc>
                            <w:tc>
                              <w:tcPr>
                                <w:tcW w:w="4234" w:type="dxa"/>
                                <w:vMerge w:val="restart"/>
                              </w:tcPr>
                              <w:p w14:paraId="4C31BD1B" w14:textId="77777777" w:rsidR="001B06D7" w:rsidRDefault="0097369E">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14:paraId="2B309C49" w14:textId="77777777" w:rsidR="001B06D7" w:rsidRDefault="0097369E">
                                <w:pPr>
                                  <w:pStyle w:val="TableParagraph"/>
                                  <w:spacing w:before="133"/>
                                  <w:ind w:left="69"/>
                                  <w:rPr>
                                    <w:sz w:val="16"/>
                                  </w:rPr>
                                </w:pPr>
                                <w:r>
                                  <w:rPr>
                                    <w:sz w:val="16"/>
                                  </w:rPr>
                                  <w:t>VERSIÓN:</w:t>
                                </w:r>
                                <w:r>
                                  <w:rPr>
                                    <w:spacing w:val="41"/>
                                    <w:sz w:val="16"/>
                                  </w:rPr>
                                  <w:t xml:space="preserve">  </w:t>
                                </w:r>
                                <w:r>
                                  <w:rPr>
                                    <w:spacing w:val="-5"/>
                                    <w:sz w:val="16"/>
                                  </w:rPr>
                                  <w:t>02</w:t>
                                </w:r>
                              </w:p>
                            </w:tc>
                          </w:tr>
                          <w:tr w:rsidR="001B06D7" w14:paraId="190BF5F5" w14:textId="77777777">
                            <w:trPr>
                              <w:trHeight w:val="455"/>
                            </w:trPr>
                            <w:tc>
                              <w:tcPr>
                                <w:tcW w:w="2362" w:type="dxa"/>
                                <w:vMerge/>
                                <w:tcBorders>
                                  <w:top w:val="nil"/>
                                </w:tcBorders>
                              </w:tcPr>
                              <w:p w14:paraId="2A2E6350" w14:textId="77777777" w:rsidR="001B06D7" w:rsidRDefault="001B06D7">
                                <w:pPr>
                                  <w:rPr>
                                    <w:sz w:val="2"/>
                                    <w:szCs w:val="2"/>
                                  </w:rPr>
                                </w:pPr>
                              </w:p>
                            </w:tc>
                            <w:tc>
                              <w:tcPr>
                                <w:tcW w:w="4234" w:type="dxa"/>
                                <w:vMerge/>
                                <w:tcBorders>
                                  <w:top w:val="nil"/>
                                </w:tcBorders>
                              </w:tcPr>
                              <w:p w14:paraId="50A4B9BF" w14:textId="77777777" w:rsidR="001B06D7" w:rsidRDefault="001B06D7">
                                <w:pPr>
                                  <w:rPr>
                                    <w:sz w:val="2"/>
                                    <w:szCs w:val="2"/>
                                  </w:rPr>
                                </w:pPr>
                              </w:p>
                            </w:tc>
                            <w:tc>
                              <w:tcPr>
                                <w:tcW w:w="2235" w:type="dxa"/>
                              </w:tcPr>
                              <w:p w14:paraId="5A76C261" w14:textId="77777777" w:rsidR="001B06D7" w:rsidRDefault="0097369E">
                                <w:pPr>
                                  <w:pStyle w:val="TableParagraph"/>
                                  <w:spacing w:before="133"/>
                                  <w:ind w:left="69"/>
                                  <w:rPr>
                                    <w:sz w:val="16"/>
                                  </w:rPr>
                                </w:pPr>
                                <w:r>
                                  <w:rPr>
                                    <w:sz w:val="16"/>
                                  </w:rPr>
                                  <w:t>FECHA:</w:t>
                                </w:r>
                                <w:r>
                                  <w:rPr>
                                    <w:spacing w:val="-10"/>
                                    <w:sz w:val="16"/>
                                  </w:rPr>
                                  <w:t xml:space="preserve"> </w:t>
                                </w:r>
                                <w:r>
                                  <w:rPr>
                                    <w:sz w:val="16"/>
                                  </w:rPr>
                                  <w:t>14-Nov-</w:t>
                                </w:r>
                                <w:r>
                                  <w:rPr>
                                    <w:spacing w:val="-4"/>
                                    <w:sz w:val="16"/>
                                  </w:rPr>
                                  <w:t>2019</w:t>
                                </w:r>
                              </w:p>
                            </w:tc>
                          </w:tr>
                        </w:tbl>
                        <w:p w14:paraId="7AE76EFF" w14:textId="77777777" w:rsidR="001B06D7" w:rsidRDefault="001B06D7">
                          <w:pPr>
                            <w:pStyle w:val="Textoindependiente"/>
                          </w:pPr>
                        </w:p>
                      </w:txbxContent>
                    </wps:txbx>
                    <wps:bodyPr wrap="square" lIns="0" tIns="0" rIns="0" bIns="0" rtlCol="0">
                      <a:noAutofit/>
                    </wps:bodyPr>
                  </wps:wsp>
                </a:graphicData>
              </a:graphic>
            </wp:anchor>
          </w:drawing>
        </mc:Choice>
        <mc:Fallback>
          <w:pict>
            <v:shapetype w14:anchorId="0DE13ACA" id="_x0000_t202" coordsize="21600,21600" o:spt="202" path="m,l,21600r21600,l21600,xe">
              <v:stroke joinstyle="miter"/>
              <v:path gradientshapeok="t" o:connecttype="rect"/>
            </v:shapetype>
            <v:shape id="Textbox 1" o:spid="_x0000_s1026" type="#_x0000_t202" style="position:absolute;margin-left:82.1pt;margin-top:56.65pt;width:448.05pt;height:70.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62"/>
                      <w:gridCol w:w="4234"/>
                      <w:gridCol w:w="2235"/>
                    </w:tblGrid>
                    <w:tr w:rsidR="001B06D7" w14:paraId="388D6889" w14:textId="77777777">
                      <w:trPr>
                        <w:trHeight w:val="455"/>
                      </w:trPr>
                      <w:tc>
                        <w:tcPr>
                          <w:tcW w:w="2362" w:type="dxa"/>
                          <w:vMerge w:val="restart"/>
                        </w:tcPr>
                        <w:p w14:paraId="186EB189" w14:textId="77777777" w:rsidR="001B06D7" w:rsidRDefault="001B06D7">
                          <w:pPr>
                            <w:pStyle w:val="TableParagraph"/>
                            <w:rPr>
                              <w:rFonts w:ascii="Times New Roman"/>
                              <w:sz w:val="16"/>
                            </w:rPr>
                          </w:pPr>
                        </w:p>
                        <w:p w14:paraId="699D98CD" w14:textId="77777777" w:rsidR="001B06D7" w:rsidRDefault="001B06D7">
                          <w:pPr>
                            <w:pStyle w:val="TableParagraph"/>
                            <w:rPr>
                              <w:rFonts w:ascii="Times New Roman"/>
                              <w:sz w:val="16"/>
                            </w:rPr>
                          </w:pPr>
                        </w:p>
                        <w:p w14:paraId="5DFBEDFA" w14:textId="77777777" w:rsidR="001B06D7" w:rsidRDefault="001B06D7">
                          <w:pPr>
                            <w:pStyle w:val="TableParagraph"/>
                            <w:rPr>
                              <w:rFonts w:ascii="Times New Roman"/>
                              <w:sz w:val="16"/>
                            </w:rPr>
                          </w:pPr>
                        </w:p>
                        <w:p w14:paraId="24E5732D" w14:textId="77777777" w:rsidR="001B06D7" w:rsidRDefault="001B06D7">
                          <w:pPr>
                            <w:pStyle w:val="TableParagraph"/>
                            <w:spacing w:before="129"/>
                            <w:rPr>
                              <w:rFonts w:ascii="Times New Roman"/>
                              <w:sz w:val="16"/>
                            </w:rPr>
                          </w:pPr>
                        </w:p>
                        <w:p w14:paraId="118059A5" w14:textId="77777777" w:rsidR="001B06D7" w:rsidRDefault="0097369E">
                          <w:pPr>
                            <w:pStyle w:val="TableParagraph"/>
                            <w:spacing w:line="240" w:lineRule="atLeast"/>
                            <w:ind w:left="733" w:right="520" w:firstLine="44"/>
                            <w:rPr>
                              <w:rFonts w:ascii="Arial" w:hAnsi="Arial"/>
                              <w:b/>
                              <w:sz w:val="16"/>
                            </w:rPr>
                          </w:pPr>
                          <w:r>
                            <w:rPr>
                              <w:rFonts w:ascii="Arial" w:hAnsi="Arial"/>
                              <w:b/>
                              <w:spacing w:val="-8"/>
                              <w:w w:val="105"/>
                              <w:sz w:val="16"/>
                            </w:rPr>
                            <w:t>CONCEJO</w:t>
                          </w:r>
                          <w:r>
                            <w:rPr>
                              <w:rFonts w:ascii="Arial" w:hAnsi="Arial"/>
                              <w:b/>
                              <w:spacing w:val="-11"/>
                              <w:w w:val="105"/>
                              <w:sz w:val="16"/>
                            </w:rPr>
                            <w:t xml:space="preserve"> </w:t>
                          </w:r>
                          <w:r>
                            <w:rPr>
                              <w:rFonts w:ascii="Arial" w:hAnsi="Arial"/>
                              <w:b/>
                              <w:spacing w:val="-8"/>
                              <w:w w:val="105"/>
                              <w:sz w:val="16"/>
                            </w:rPr>
                            <w:t>DE</w:t>
                          </w:r>
                          <w:r>
                            <w:rPr>
                              <w:rFonts w:ascii="Arial" w:hAnsi="Arial"/>
                              <w:b/>
                              <w:spacing w:val="-2"/>
                              <w:w w:val="105"/>
                              <w:sz w:val="16"/>
                            </w:rPr>
                            <w:t xml:space="preserve"> </w:t>
                          </w:r>
                          <w:r>
                            <w:rPr>
                              <w:rFonts w:ascii="Arial" w:hAnsi="Arial"/>
                              <w:b/>
                              <w:spacing w:val="-2"/>
                              <w:sz w:val="16"/>
                            </w:rPr>
                            <w:t xml:space="preserve">BOGOTÁ, </w:t>
                          </w:r>
                          <w:r>
                            <w:rPr>
                              <w:rFonts w:ascii="Arial" w:hAnsi="Arial"/>
                              <w:b/>
                              <w:spacing w:val="-4"/>
                              <w:sz w:val="16"/>
                            </w:rPr>
                            <w:t>D.C.</w:t>
                          </w:r>
                        </w:p>
                      </w:tc>
                      <w:tc>
                        <w:tcPr>
                          <w:tcW w:w="4234" w:type="dxa"/>
                        </w:tcPr>
                        <w:p w14:paraId="03FBCFAF" w14:textId="77777777" w:rsidR="001B06D7" w:rsidRDefault="0097369E">
                          <w:pPr>
                            <w:pStyle w:val="TableParagraph"/>
                            <w:spacing w:before="123"/>
                            <w:ind w:left="676"/>
                            <w:rPr>
                              <w:sz w:val="18"/>
                            </w:rPr>
                          </w:pPr>
                          <w:r>
                            <w:rPr>
                              <w:sz w:val="18"/>
                            </w:rPr>
                            <w:t>PROCESO</w:t>
                          </w:r>
                          <w:r>
                            <w:rPr>
                              <w:spacing w:val="-3"/>
                              <w:sz w:val="18"/>
                            </w:rPr>
                            <w:t xml:space="preserve"> </w:t>
                          </w:r>
                          <w:r>
                            <w:rPr>
                              <w:sz w:val="18"/>
                            </w:rPr>
                            <w:t>GESTIÓN</w:t>
                          </w:r>
                          <w:r>
                            <w:rPr>
                              <w:spacing w:val="-1"/>
                              <w:sz w:val="18"/>
                            </w:rPr>
                            <w:t xml:space="preserve"> </w:t>
                          </w:r>
                          <w:r>
                            <w:rPr>
                              <w:spacing w:val="-2"/>
                              <w:sz w:val="18"/>
                            </w:rPr>
                            <w:t>NORMATIVA</w:t>
                          </w:r>
                        </w:p>
                      </w:tc>
                      <w:tc>
                        <w:tcPr>
                          <w:tcW w:w="2235" w:type="dxa"/>
                        </w:tcPr>
                        <w:p w14:paraId="6E5B1DA6" w14:textId="77777777" w:rsidR="001B06D7" w:rsidRDefault="0097369E">
                          <w:pPr>
                            <w:pStyle w:val="TableParagraph"/>
                            <w:spacing w:before="135"/>
                            <w:ind w:left="69"/>
                            <w:rPr>
                              <w:sz w:val="16"/>
                            </w:rPr>
                          </w:pPr>
                          <w:r>
                            <w:rPr>
                              <w:sz w:val="16"/>
                            </w:rPr>
                            <w:t>CÓDIGO</w:t>
                          </w:r>
                          <w:r>
                            <w:rPr>
                              <w:color w:val="3366FF"/>
                              <w:sz w:val="16"/>
                            </w:rPr>
                            <w:t>:</w:t>
                          </w:r>
                          <w:r>
                            <w:rPr>
                              <w:color w:val="3366FF"/>
                              <w:spacing w:val="-11"/>
                              <w:sz w:val="16"/>
                            </w:rPr>
                            <w:t xml:space="preserve"> </w:t>
                          </w:r>
                          <w:r>
                            <w:rPr>
                              <w:sz w:val="16"/>
                            </w:rPr>
                            <w:t>GNV-FO-</w:t>
                          </w:r>
                          <w:r>
                            <w:rPr>
                              <w:spacing w:val="-5"/>
                              <w:sz w:val="16"/>
                            </w:rPr>
                            <w:t>001</w:t>
                          </w:r>
                        </w:p>
                      </w:tc>
                    </w:tr>
                    <w:tr w:rsidR="001B06D7" w14:paraId="02E87071" w14:textId="77777777">
                      <w:trPr>
                        <w:trHeight w:val="453"/>
                      </w:trPr>
                      <w:tc>
                        <w:tcPr>
                          <w:tcW w:w="2362" w:type="dxa"/>
                          <w:vMerge/>
                          <w:tcBorders>
                            <w:top w:val="nil"/>
                          </w:tcBorders>
                        </w:tcPr>
                        <w:p w14:paraId="23F013BB" w14:textId="77777777" w:rsidR="001B06D7" w:rsidRDefault="001B06D7">
                          <w:pPr>
                            <w:rPr>
                              <w:sz w:val="2"/>
                              <w:szCs w:val="2"/>
                            </w:rPr>
                          </w:pPr>
                        </w:p>
                      </w:tc>
                      <w:tc>
                        <w:tcPr>
                          <w:tcW w:w="4234" w:type="dxa"/>
                          <w:vMerge w:val="restart"/>
                        </w:tcPr>
                        <w:p w14:paraId="4C31BD1B" w14:textId="77777777" w:rsidR="001B06D7" w:rsidRDefault="0097369E">
                          <w:pPr>
                            <w:pStyle w:val="TableParagraph"/>
                            <w:spacing w:before="227"/>
                            <w:ind w:left="1615" w:hanging="1109"/>
                            <w:rPr>
                              <w:sz w:val="20"/>
                            </w:rPr>
                          </w:pPr>
                          <w:r>
                            <w:rPr>
                              <w:sz w:val="20"/>
                            </w:rPr>
                            <w:t>PRESENTACIÓN</w:t>
                          </w:r>
                          <w:r>
                            <w:rPr>
                              <w:spacing w:val="-14"/>
                              <w:sz w:val="20"/>
                            </w:rPr>
                            <w:t xml:space="preserve"> </w:t>
                          </w:r>
                          <w:r>
                            <w:rPr>
                              <w:sz w:val="20"/>
                            </w:rPr>
                            <w:t>PROYECTOS</w:t>
                          </w:r>
                          <w:r>
                            <w:rPr>
                              <w:spacing w:val="-14"/>
                              <w:sz w:val="20"/>
                            </w:rPr>
                            <w:t xml:space="preserve"> </w:t>
                          </w:r>
                          <w:r>
                            <w:rPr>
                              <w:sz w:val="20"/>
                            </w:rPr>
                            <w:t xml:space="preserve">DE </w:t>
                          </w:r>
                          <w:r>
                            <w:rPr>
                              <w:spacing w:val="-2"/>
                              <w:sz w:val="20"/>
                            </w:rPr>
                            <w:t>ACUERDO</w:t>
                          </w:r>
                        </w:p>
                      </w:tc>
                      <w:tc>
                        <w:tcPr>
                          <w:tcW w:w="2235" w:type="dxa"/>
                        </w:tcPr>
                        <w:p w14:paraId="2B309C49" w14:textId="77777777" w:rsidR="001B06D7" w:rsidRDefault="0097369E">
                          <w:pPr>
                            <w:pStyle w:val="TableParagraph"/>
                            <w:spacing w:before="133"/>
                            <w:ind w:left="69"/>
                            <w:rPr>
                              <w:sz w:val="16"/>
                            </w:rPr>
                          </w:pPr>
                          <w:r>
                            <w:rPr>
                              <w:sz w:val="16"/>
                            </w:rPr>
                            <w:t>VERSIÓN:</w:t>
                          </w:r>
                          <w:r>
                            <w:rPr>
                              <w:spacing w:val="41"/>
                              <w:sz w:val="16"/>
                            </w:rPr>
                            <w:t xml:space="preserve">  </w:t>
                          </w:r>
                          <w:r>
                            <w:rPr>
                              <w:spacing w:val="-5"/>
                              <w:sz w:val="16"/>
                            </w:rPr>
                            <w:t>02</w:t>
                          </w:r>
                        </w:p>
                      </w:tc>
                    </w:tr>
                    <w:tr w:rsidR="001B06D7" w14:paraId="190BF5F5" w14:textId="77777777">
                      <w:trPr>
                        <w:trHeight w:val="455"/>
                      </w:trPr>
                      <w:tc>
                        <w:tcPr>
                          <w:tcW w:w="2362" w:type="dxa"/>
                          <w:vMerge/>
                          <w:tcBorders>
                            <w:top w:val="nil"/>
                          </w:tcBorders>
                        </w:tcPr>
                        <w:p w14:paraId="2A2E6350" w14:textId="77777777" w:rsidR="001B06D7" w:rsidRDefault="001B06D7">
                          <w:pPr>
                            <w:rPr>
                              <w:sz w:val="2"/>
                              <w:szCs w:val="2"/>
                            </w:rPr>
                          </w:pPr>
                        </w:p>
                      </w:tc>
                      <w:tc>
                        <w:tcPr>
                          <w:tcW w:w="4234" w:type="dxa"/>
                          <w:vMerge/>
                          <w:tcBorders>
                            <w:top w:val="nil"/>
                          </w:tcBorders>
                        </w:tcPr>
                        <w:p w14:paraId="50A4B9BF" w14:textId="77777777" w:rsidR="001B06D7" w:rsidRDefault="001B06D7">
                          <w:pPr>
                            <w:rPr>
                              <w:sz w:val="2"/>
                              <w:szCs w:val="2"/>
                            </w:rPr>
                          </w:pPr>
                        </w:p>
                      </w:tc>
                      <w:tc>
                        <w:tcPr>
                          <w:tcW w:w="2235" w:type="dxa"/>
                        </w:tcPr>
                        <w:p w14:paraId="5A76C261" w14:textId="77777777" w:rsidR="001B06D7" w:rsidRDefault="0097369E">
                          <w:pPr>
                            <w:pStyle w:val="TableParagraph"/>
                            <w:spacing w:before="133"/>
                            <w:ind w:left="69"/>
                            <w:rPr>
                              <w:sz w:val="16"/>
                            </w:rPr>
                          </w:pPr>
                          <w:r>
                            <w:rPr>
                              <w:sz w:val="16"/>
                            </w:rPr>
                            <w:t>FECHA:</w:t>
                          </w:r>
                          <w:r>
                            <w:rPr>
                              <w:spacing w:val="-10"/>
                              <w:sz w:val="16"/>
                            </w:rPr>
                            <w:t xml:space="preserve"> </w:t>
                          </w:r>
                          <w:r>
                            <w:rPr>
                              <w:sz w:val="16"/>
                            </w:rPr>
                            <w:t>14-Nov-</w:t>
                          </w:r>
                          <w:r>
                            <w:rPr>
                              <w:spacing w:val="-4"/>
                              <w:sz w:val="16"/>
                            </w:rPr>
                            <w:t>2019</w:t>
                          </w:r>
                        </w:p>
                      </w:tc>
                    </w:tr>
                  </w:tbl>
                  <w:p w14:paraId="7AE76EFF" w14:textId="77777777" w:rsidR="001B06D7" w:rsidRDefault="001B06D7">
                    <w:pPr>
                      <w:pStyle w:val="Textoindependiente"/>
                    </w:pPr>
                  </w:p>
                </w:txbxContent>
              </v:textbox>
              <w10:wrap anchorx="page" anchory="page"/>
            </v:shape>
          </w:pict>
        </mc:Fallback>
      </mc:AlternateContent>
    </w:r>
    <w:r>
      <w:rPr>
        <w:noProof/>
        <w:sz w:val="20"/>
        <w:lang w:val="es-CO" w:eastAsia="es-CO"/>
      </w:rPr>
      <w:drawing>
        <wp:anchor distT="0" distB="0" distL="0" distR="0" simplePos="0" relativeHeight="487324160" behindDoc="1" locked="0" layoutInCell="1" allowOverlap="1" wp14:anchorId="50C92E7F" wp14:editId="51099102">
          <wp:simplePos x="0" y="0"/>
          <wp:positionH relativeFrom="page">
            <wp:posOffset>1681388</wp:posOffset>
          </wp:positionH>
          <wp:positionV relativeFrom="page">
            <wp:posOffset>757758</wp:posOffset>
          </wp:positionV>
          <wp:extent cx="423339" cy="518364"/>
          <wp:effectExtent l="0" t="0" r="0" b="0"/>
          <wp:wrapNone/>
          <wp:docPr id="13729762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423339" cy="51836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E4AC7"/>
    <w:multiLevelType w:val="hybridMultilevel"/>
    <w:tmpl w:val="DDB6414E"/>
    <w:lvl w:ilvl="0" w:tplc="99ACEB8A">
      <w:numFmt w:val="bullet"/>
      <w:lvlText w:val="•"/>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0AD0050"/>
    <w:multiLevelType w:val="hybridMultilevel"/>
    <w:tmpl w:val="67AED8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13A6236"/>
    <w:multiLevelType w:val="hybridMultilevel"/>
    <w:tmpl w:val="C012FA5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2B813B9"/>
    <w:multiLevelType w:val="hybridMultilevel"/>
    <w:tmpl w:val="980214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7914629"/>
    <w:multiLevelType w:val="hybridMultilevel"/>
    <w:tmpl w:val="9A6483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B636129"/>
    <w:multiLevelType w:val="hybridMultilevel"/>
    <w:tmpl w:val="6954504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9AE2B85"/>
    <w:multiLevelType w:val="hybridMultilevel"/>
    <w:tmpl w:val="D1986C14"/>
    <w:lvl w:ilvl="0" w:tplc="DF3EDF02">
      <w:start w:val="1"/>
      <w:numFmt w:val="lowerLetter"/>
      <w:lvlText w:val="%1)"/>
      <w:lvlJc w:val="left"/>
      <w:pPr>
        <w:ind w:left="2160" w:hanging="72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7" w15:restartNumberingAfterBreak="0">
    <w:nsid w:val="5AC34284"/>
    <w:multiLevelType w:val="hybridMultilevel"/>
    <w:tmpl w:val="F9443B1E"/>
    <w:lvl w:ilvl="0" w:tplc="B9A80954">
      <w:numFmt w:val="bullet"/>
      <w:lvlText w:val="•"/>
      <w:lvlJc w:val="left"/>
      <w:pPr>
        <w:ind w:left="720" w:hanging="360"/>
      </w:pPr>
      <w:rPr>
        <w:rFonts w:hint="default"/>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16D4EBA"/>
    <w:multiLevelType w:val="hybridMultilevel"/>
    <w:tmpl w:val="FF8C57E6"/>
    <w:lvl w:ilvl="0" w:tplc="99ACEB8A">
      <w:numFmt w:val="bullet"/>
      <w:lvlText w:val="•"/>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B9166BC"/>
    <w:multiLevelType w:val="hybridMultilevel"/>
    <w:tmpl w:val="2D522446"/>
    <w:lvl w:ilvl="0" w:tplc="B9A80954">
      <w:numFmt w:val="bullet"/>
      <w:lvlText w:val="•"/>
      <w:lvlJc w:val="left"/>
      <w:pPr>
        <w:ind w:left="720" w:hanging="360"/>
      </w:pPr>
      <w:rPr>
        <w:rFonts w:hint="default"/>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82A3829"/>
    <w:multiLevelType w:val="hybridMultilevel"/>
    <w:tmpl w:val="5F42DAFA"/>
    <w:lvl w:ilvl="0" w:tplc="99ACEB8A">
      <w:numFmt w:val="bullet"/>
      <w:lvlText w:val="•"/>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1"/>
  </w:num>
  <w:num w:numId="7">
    <w:abstractNumId w:val="3"/>
  </w:num>
  <w:num w:numId="8">
    <w:abstractNumId w:val="2"/>
  </w:num>
  <w:num w:numId="9">
    <w:abstractNumId w:val="8"/>
  </w:num>
  <w:num w:numId="10">
    <w:abstractNumId w:val="10"/>
  </w:num>
  <w:num w:numId="1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D7"/>
    <w:rsid w:val="00007B11"/>
    <w:rsid w:val="00034724"/>
    <w:rsid w:val="000779EF"/>
    <w:rsid w:val="00085E22"/>
    <w:rsid w:val="00105942"/>
    <w:rsid w:val="00114BCE"/>
    <w:rsid w:val="0012552E"/>
    <w:rsid w:val="001364D0"/>
    <w:rsid w:val="001437EA"/>
    <w:rsid w:val="001761AA"/>
    <w:rsid w:val="001824EC"/>
    <w:rsid w:val="00197A71"/>
    <w:rsid w:val="001A1CB2"/>
    <w:rsid w:val="001A7FE4"/>
    <w:rsid w:val="001B06D7"/>
    <w:rsid w:val="001D368E"/>
    <w:rsid w:val="001F660A"/>
    <w:rsid w:val="0020715D"/>
    <w:rsid w:val="00221F71"/>
    <w:rsid w:val="002245D5"/>
    <w:rsid w:val="00254E5F"/>
    <w:rsid w:val="002C149C"/>
    <w:rsid w:val="002C2987"/>
    <w:rsid w:val="002C7E1B"/>
    <w:rsid w:val="003619EE"/>
    <w:rsid w:val="003933DA"/>
    <w:rsid w:val="003A0E19"/>
    <w:rsid w:val="003F282C"/>
    <w:rsid w:val="00411291"/>
    <w:rsid w:val="0044729B"/>
    <w:rsid w:val="00455F97"/>
    <w:rsid w:val="00471014"/>
    <w:rsid w:val="004B26F7"/>
    <w:rsid w:val="004C4ADF"/>
    <w:rsid w:val="004C7E7E"/>
    <w:rsid w:val="004D431D"/>
    <w:rsid w:val="004E357A"/>
    <w:rsid w:val="004E638A"/>
    <w:rsid w:val="004F5A6E"/>
    <w:rsid w:val="0050299A"/>
    <w:rsid w:val="00556FEB"/>
    <w:rsid w:val="00557E79"/>
    <w:rsid w:val="005645A2"/>
    <w:rsid w:val="005660CA"/>
    <w:rsid w:val="00570834"/>
    <w:rsid w:val="00592639"/>
    <w:rsid w:val="005A480E"/>
    <w:rsid w:val="005A6222"/>
    <w:rsid w:val="006035EB"/>
    <w:rsid w:val="00624C96"/>
    <w:rsid w:val="00673380"/>
    <w:rsid w:val="00681EA8"/>
    <w:rsid w:val="00685CDC"/>
    <w:rsid w:val="006A4BBE"/>
    <w:rsid w:val="006D466B"/>
    <w:rsid w:val="00721974"/>
    <w:rsid w:val="00743AAE"/>
    <w:rsid w:val="00770EC7"/>
    <w:rsid w:val="00780ECD"/>
    <w:rsid w:val="0079598A"/>
    <w:rsid w:val="007A0B6A"/>
    <w:rsid w:val="007A71FE"/>
    <w:rsid w:val="007D20FB"/>
    <w:rsid w:val="007D5DAF"/>
    <w:rsid w:val="007D6F8E"/>
    <w:rsid w:val="007D72D5"/>
    <w:rsid w:val="007E1F78"/>
    <w:rsid w:val="007E45F7"/>
    <w:rsid w:val="00806409"/>
    <w:rsid w:val="00816A70"/>
    <w:rsid w:val="008173E1"/>
    <w:rsid w:val="00826636"/>
    <w:rsid w:val="00832006"/>
    <w:rsid w:val="00836280"/>
    <w:rsid w:val="00843179"/>
    <w:rsid w:val="00881D47"/>
    <w:rsid w:val="008B67E8"/>
    <w:rsid w:val="008D05F6"/>
    <w:rsid w:val="008F5363"/>
    <w:rsid w:val="00917977"/>
    <w:rsid w:val="00944C18"/>
    <w:rsid w:val="00951939"/>
    <w:rsid w:val="0095571A"/>
    <w:rsid w:val="0096266D"/>
    <w:rsid w:val="009631A2"/>
    <w:rsid w:val="00966E28"/>
    <w:rsid w:val="0097369E"/>
    <w:rsid w:val="00997757"/>
    <w:rsid w:val="009C611B"/>
    <w:rsid w:val="009D4BAA"/>
    <w:rsid w:val="009E0777"/>
    <w:rsid w:val="00A10716"/>
    <w:rsid w:val="00A11BB1"/>
    <w:rsid w:val="00A773DE"/>
    <w:rsid w:val="00AA47B9"/>
    <w:rsid w:val="00AC3D7B"/>
    <w:rsid w:val="00AE1052"/>
    <w:rsid w:val="00AE2C08"/>
    <w:rsid w:val="00AE76BF"/>
    <w:rsid w:val="00AF0FAB"/>
    <w:rsid w:val="00B047E6"/>
    <w:rsid w:val="00B10C40"/>
    <w:rsid w:val="00B12043"/>
    <w:rsid w:val="00B854BB"/>
    <w:rsid w:val="00B86284"/>
    <w:rsid w:val="00BA11E9"/>
    <w:rsid w:val="00BB0ABC"/>
    <w:rsid w:val="00BB3B63"/>
    <w:rsid w:val="00BD254B"/>
    <w:rsid w:val="00BE116F"/>
    <w:rsid w:val="00BE3DE6"/>
    <w:rsid w:val="00C03EF2"/>
    <w:rsid w:val="00C115AB"/>
    <w:rsid w:val="00C20967"/>
    <w:rsid w:val="00C306FC"/>
    <w:rsid w:val="00C5266D"/>
    <w:rsid w:val="00C72AFA"/>
    <w:rsid w:val="00C85C4C"/>
    <w:rsid w:val="00CA0C06"/>
    <w:rsid w:val="00CB6233"/>
    <w:rsid w:val="00CD184E"/>
    <w:rsid w:val="00CF19E8"/>
    <w:rsid w:val="00CF20A0"/>
    <w:rsid w:val="00CF42A0"/>
    <w:rsid w:val="00D16E19"/>
    <w:rsid w:val="00D20B30"/>
    <w:rsid w:val="00D2654C"/>
    <w:rsid w:val="00D33F1F"/>
    <w:rsid w:val="00D406FC"/>
    <w:rsid w:val="00D85DEB"/>
    <w:rsid w:val="00DA7DD0"/>
    <w:rsid w:val="00DD231C"/>
    <w:rsid w:val="00DF6F1F"/>
    <w:rsid w:val="00E06140"/>
    <w:rsid w:val="00E10DD2"/>
    <w:rsid w:val="00E11F76"/>
    <w:rsid w:val="00E121B2"/>
    <w:rsid w:val="00E5769D"/>
    <w:rsid w:val="00E93295"/>
    <w:rsid w:val="00EB51AE"/>
    <w:rsid w:val="00EC51C8"/>
    <w:rsid w:val="00ED5697"/>
    <w:rsid w:val="00EF64FB"/>
    <w:rsid w:val="00F26BBE"/>
    <w:rsid w:val="00F453DE"/>
    <w:rsid w:val="00F60020"/>
    <w:rsid w:val="00F664B6"/>
    <w:rsid w:val="00F674E0"/>
    <w:rsid w:val="00F9389A"/>
    <w:rsid w:val="00FC6138"/>
    <w:rsid w:val="00FD1333"/>
    <w:rsid w:val="00FD5F2E"/>
    <w:rsid w:val="00FE06B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2F7F59"/>
  <w15:docId w15:val="{70C4012F-A5FF-49A0-96F2-C5FF8A6A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link w:val="Ttulo1Car"/>
    <w:uiPriority w:val="9"/>
    <w:qFormat/>
    <w:pPr>
      <w:ind w:left="143"/>
      <w:outlineLvl w:val="0"/>
    </w:pPr>
    <w:rPr>
      <w:rFonts w:ascii="Arial" w:eastAsia="Arial" w:hAnsi="Arial" w:cs="Arial"/>
      <w:b/>
      <w:bCs/>
    </w:rPr>
  </w:style>
  <w:style w:type="paragraph" w:styleId="Ttulo2">
    <w:name w:val="heading 2"/>
    <w:basedOn w:val="Normal"/>
    <w:link w:val="Ttulo2Car"/>
    <w:uiPriority w:val="9"/>
    <w:qFormat/>
    <w:pPr>
      <w:ind w:left="843"/>
      <w:jc w:val="both"/>
      <w:outlineLvl w:val="1"/>
    </w:pPr>
    <w:rPr>
      <w:rFonts w:ascii="Arial" w:eastAsia="Arial" w:hAnsi="Arial" w:cs="Arial"/>
      <w:b/>
      <w:bCs/>
      <w:i/>
      <w:iCs/>
    </w:rPr>
  </w:style>
  <w:style w:type="paragraph" w:styleId="Ttulo3">
    <w:name w:val="heading 3"/>
    <w:basedOn w:val="Normal"/>
    <w:next w:val="Normal"/>
    <w:link w:val="Ttulo3Car"/>
    <w:semiHidden/>
    <w:unhideWhenUsed/>
    <w:qFormat/>
    <w:rsid w:val="00EF64FB"/>
    <w:pPr>
      <w:keepNext/>
      <w:keepLines/>
      <w:widowControl/>
      <w:autoSpaceDE/>
      <w:autoSpaceDN/>
      <w:spacing w:before="40"/>
      <w:outlineLvl w:val="2"/>
    </w:pPr>
    <w:rPr>
      <w:rFonts w:asciiTheme="majorHAnsi" w:eastAsiaTheme="majorEastAsia" w:hAnsiTheme="majorHAnsi" w:cstheme="majorBidi"/>
      <w:color w:val="243F60" w:themeColor="accent1" w:themeShade="7F"/>
      <w:sz w:val="24"/>
      <w:szCs w:val="24"/>
      <w:lang w:eastAsia="es-ES"/>
    </w:rPr>
  </w:style>
  <w:style w:type="paragraph" w:styleId="Ttulo4">
    <w:name w:val="heading 4"/>
    <w:basedOn w:val="Normal"/>
    <w:next w:val="Normal"/>
    <w:link w:val="Ttulo4Car"/>
    <w:rsid w:val="00EF64FB"/>
    <w:pPr>
      <w:keepNext/>
      <w:keepLines/>
      <w:widowControl/>
      <w:autoSpaceDE/>
      <w:autoSpaceDN/>
      <w:spacing w:before="240" w:after="40" w:line="259" w:lineRule="auto"/>
      <w:outlineLvl w:val="3"/>
    </w:pPr>
    <w:rPr>
      <w:rFonts w:ascii="Calibri" w:eastAsia="Calibri" w:hAnsi="Calibri" w:cs="Calibri"/>
      <w:b/>
      <w:sz w:val="24"/>
      <w:szCs w:val="24"/>
      <w:lang w:val="es-CO" w:eastAsia="es-CO"/>
    </w:rPr>
  </w:style>
  <w:style w:type="paragraph" w:styleId="Ttulo5">
    <w:name w:val="heading 5"/>
    <w:basedOn w:val="Normal"/>
    <w:next w:val="Normal"/>
    <w:link w:val="Ttulo5Car"/>
    <w:rsid w:val="00EF64FB"/>
    <w:pPr>
      <w:keepNext/>
      <w:keepLines/>
      <w:widowControl/>
      <w:autoSpaceDE/>
      <w:autoSpaceDN/>
      <w:spacing w:before="220" w:after="40" w:line="259" w:lineRule="auto"/>
      <w:outlineLvl w:val="4"/>
    </w:pPr>
    <w:rPr>
      <w:rFonts w:ascii="Calibri" w:eastAsia="Calibri" w:hAnsi="Calibri" w:cs="Calibri"/>
      <w:b/>
      <w:lang w:val="es-CO" w:eastAsia="es-CO"/>
    </w:rPr>
  </w:style>
  <w:style w:type="paragraph" w:styleId="Ttulo6">
    <w:name w:val="heading 6"/>
    <w:basedOn w:val="Normal"/>
    <w:next w:val="Normal"/>
    <w:link w:val="Ttulo6Car"/>
    <w:rsid w:val="00EF64FB"/>
    <w:pPr>
      <w:keepNext/>
      <w:keepLines/>
      <w:widowControl/>
      <w:autoSpaceDE/>
      <w:autoSpaceDN/>
      <w:spacing w:before="200" w:after="40" w:line="259" w:lineRule="auto"/>
      <w:outlineLvl w:val="5"/>
    </w:pPr>
    <w:rPr>
      <w:rFonts w:ascii="Calibri" w:eastAsia="Calibri" w:hAnsi="Calibri" w:cs="Calibri"/>
      <w:b/>
      <w:sz w:val="20"/>
      <w:szCs w:val="20"/>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99"/>
    <w:qFormat/>
  </w:style>
  <w:style w:type="paragraph" w:styleId="Prrafodelista">
    <w:name w:val="List Paragraph"/>
    <w:aliases w:val="List1,LISTA,Párrafo de lista1,Ha,Resume Title,Bullet List,FooterText,numbered,List Paragraph1,Paragraphe de liste1,lp1,HOJA,Colorful List Accent 1,Colorful List - Accent 11,titulo 3,Colorful List - Accent 111,Bullets,Párrafo de lista2"/>
    <w:basedOn w:val="Normal"/>
    <w:link w:val="PrrafodelistaCar"/>
    <w:uiPriority w:val="1"/>
    <w:qFormat/>
    <w:pPr>
      <w:ind w:left="862" w:right="138" w:hanging="360"/>
      <w:jc w:val="both"/>
    </w:pPr>
  </w:style>
  <w:style w:type="paragraph" w:customStyle="1" w:styleId="TableParagraph">
    <w:name w:val="Table Paragraph"/>
    <w:basedOn w:val="Normal"/>
    <w:uiPriority w:val="1"/>
    <w:qFormat/>
  </w:style>
  <w:style w:type="character" w:customStyle="1" w:styleId="Ttulo3Car">
    <w:name w:val="Título 3 Car"/>
    <w:basedOn w:val="Fuentedeprrafopredeter"/>
    <w:link w:val="Ttulo3"/>
    <w:semiHidden/>
    <w:rsid w:val="00EF64FB"/>
    <w:rPr>
      <w:rFonts w:asciiTheme="majorHAnsi" w:eastAsiaTheme="majorEastAsia" w:hAnsiTheme="majorHAnsi" w:cstheme="majorBidi"/>
      <w:color w:val="243F60" w:themeColor="accent1" w:themeShade="7F"/>
      <w:sz w:val="24"/>
      <w:szCs w:val="24"/>
      <w:lang w:val="es-ES" w:eastAsia="es-ES"/>
    </w:rPr>
  </w:style>
  <w:style w:type="character" w:customStyle="1" w:styleId="Ttulo4Car">
    <w:name w:val="Título 4 Car"/>
    <w:basedOn w:val="Fuentedeprrafopredeter"/>
    <w:link w:val="Ttulo4"/>
    <w:rsid w:val="00EF64FB"/>
    <w:rPr>
      <w:rFonts w:ascii="Calibri" w:eastAsia="Calibri" w:hAnsi="Calibri" w:cs="Calibri"/>
      <w:b/>
      <w:sz w:val="24"/>
      <w:szCs w:val="24"/>
      <w:lang w:val="es-CO" w:eastAsia="es-CO"/>
    </w:rPr>
  </w:style>
  <w:style w:type="character" w:customStyle="1" w:styleId="Ttulo5Car">
    <w:name w:val="Título 5 Car"/>
    <w:basedOn w:val="Fuentedeprrafopredeter"/>
    <w:link w:val="Ttulo5"/>
    <w:rsid w:val="00EF64FB"/>
    <w:rPr>
      <w:rFonts w:ascii="Calibri" w:eastAsia="Calibri" w:hAnsi="Calibri" w:cs="Calibri"/>
      <w:b/>
      <w:lang w:val="es-CO" w:eastAsia="es-CO"/>
    </w:rPr>
  </w:style>
  <w:style w:type="character" w:customStyle="1" w:styleId="Ttulo6Car">
    <w:name w:val="Título 6 Car"/>
    <w:basedOn w:val="Fuentedeprrafopredeter"/>
    <w:link w:val="Ttulo6"/>
    <w:rsid w:val="00EF64FB"/>
    <w:rPr>
      <w:rFonts w:ascii="Calibri" w:eastAsia="Calibri" w:hAnsi="Calibri" w:cs="Calibri"/>
      <w:b/>
      <w:sz w:val="20"/>
      <w:szCs w:val="20"/>
      <w:lang w:val="es-CO" w:eastAsia="es-CO"/>
    </w:rPr>
  </w:style>
  <w:style w:type="character" w:customStyle="1" w:styleId="Ttulo1Car">
    <w:name w:val="Título 1 Car"/>
    <w:basedOn w:val="Fuentedeprrafopredeter"/>
    <w:link w:val="Ttulo1"/>
    <w:uiPriority w:val="9"/>
    <w:rsid w:val="00EF64FB"/>
    <w:rPr>
      <w:rFonts w:ascii="Arial" w:eastAsia="Arial" w:hAnsi="Arial" w:cs="Arial"/>
      <w:b/>
      <w:bCs/>
      <w:lang w:val="es-ES"/>
    </w:rPr>
  </w:style>
  <w:style w:type="character" w:customStyle="1" w:styleId="Ttulo2Car">
    <w:name w:val="Título 2 Car"/>
    <w:basedOn w:val="Fuentedeprrafopredeter"/>
    <w:link w:val="Ttulo2"/>
    <w:uiPriority w:val="9"/>
    <w:rsid w:val="00EF64FB"/>
    <w:rPr>
      <w:rFonts w:ascii="Arial" w:eastAsia="Arial" w:hAnsi="Arial" w:cs="Arial"/>
      <w:b/>
      <w:bCs/>
      <w:i/>
      <w:iCs/>
      <w:lang w:val="es-ES"/>
    </w:rPr>
  </w:style>
  <w:style w:type="paragraph" w:styleId="Ttulo">
    <w:name w:val="Title"/>
    <w:basedOn w:val="Normal"/>
    <w:next w:val="Normal"/>
    <w:link w:val="TtuloCar"/>
    <w:uiPriority w:val="10"/>
    <w:qFormat/>
    <w:rsid w:val="00EF64FB"/>
    <w:pPr>
      <w:keepNext/>
      <w:keepLines/>
      <w:widowControl/>
      <w:autoSpaceDE/>
      <w:autoSpaceDN/>
      <w:spacing w:before="480" w:after="120" w:line="259" w:lineRule="auto"/>
    </w:pPr>
    <w:rPr>
      <w:rFonts w:ascii="Calibri" w:eastAsia="Calibri" w:hAnsi="Calibri" w:cs="Calibri"/>
      <w:b/>
      <w:sz w:val="72"/>
      <w:szCs w:val="72"/>
      <w:lang w:val="es-CO" w:eastAsia="es-CO"/>
    </w:rPr>
  </w:style>
  <w:style w:type="character" w:customStyle="1" w:styleId="TtuloCar">
    <w:name w:val="Título Car"/>
    <w:basedOn w:val="Fuentedeprrafopredeter"/>
    <w:link w:val="Ttulo"/>
    <w:uiPriority w:val="10"/>
    <w:rsid w:val="00EF64FB"/>
    <w:rPr>
      <w:rFonts w:ascii="Calibri" w:eastAsia="Calibri" w:hAnsi="Calibri" w:cs="Calibri"/>
      <w:b/>
      <w:sz w:val="72"/>
      <w:szCs w:val="72"/>
      <w:lang w:val="es-CO" w:eastAsia="es-CO"/>
    </w:rPr>
  </w:style>
  <w:style w:type="paragraph" w:styleId="Encabezado">
    <w:name w:val="header"/>
    <w:basedOn w:val="Normal"/>
    <w:link w:val="EncabezadoCar"/>
    <w:uiPriority w:val="99"/>
    <w:unhideWhenUsed/>
    <w:rsid w:val="00EF64FB"/>
    <w:pPr>
      <w:widowControl/>
      <w:tabs>
        <w:tab w:val="center" w:pos="4419"/>
        <w:tab w:val="right" w:pos="8838"/>
      </w:tabs>
      <w:autoSpaceDE/>
      <w:autoSpaceDN/>
    </w:pPr>
    <w:rPr>
      <w:rFonts w:ascii="Calibri" w:eastAsia="Calibri" w:hAnsi="Calibri" w:cs="Calibri"/>
      <w:lang w:val="es-CO" w:eastAsia="es-CO"/>
    </w:rPr>
  </w:style>
  <w:style w:type="character" w:customStyle="1" w:styleId="EncabezadoCar">
    <w:name w:val="Encabezado Car"/>
    <w:basedOn w:val="Fuentedeprrafopredeter"/>
    <w:link w:val="Encabezado"/>
    <w:uiPriority w:val="99"/>
    <w:rsid w:val="00EF64FB"/>
    <w:rPr>
      <w:rFonts w:ascii="Calibri" w:eastAsia="Calibri" w:hAnsi="Calibri" w:cs="Calibri"/>
      <w:lang w:val="es-CO" w:eastAsia="es-CO"/>
    </w:rPr>
  </w:style>
  <w:style w:type="paragraph" w:styleId="Piedepgina">
    <w:name w:val="footer"/>
    <w:basedOn w:val="Normal"/>
    <w:link w:val="PiedepginaCar"/>
    <w:uiPriority w:val="99"/>
    <w:unhideWhenUsed/>
    <w:rsid w:val="00EF64FB"/>
    <w:pPr>
      <w:widowControl/>
      <w:tabs>
        <w:tab w:val="center" w:pos="4419"/>
        <w:tab w:val="right" w:pos="8838"/>
      </w:tabs>
      <w:autoSpaceDE/>
      <w:autoSpaceDN/>
    </w:pPr>
    <w:rPr>
      <w:rFonts w:ascii="Calibri" w:eastAsia="Calibri" w:hAnsi="Calibri" w:cs="Calibri"/>
      <w:lang w:val="es-CO" w:eastAsia="es-CO"/>
    </w:rPr>
  </w:style>
  <w:style w:type="character" w:customStyle="1" w:styleId="PiedepginaCar">
    <w:name w:val="Pie de página Car"/>
    <w:basedOn w:val="Fuentedeprrafopredeter"/>
    <w:link w:val="Piedepgina"/>
    <w:uiPriority w:val="99"/>
    <w:rsid w:val="00EF64FB"/>
    <w:rPr>
      <w:rFonts w:ascii="Calibri" w:eastAsia="Calibri" w:hAnsi="Calibri" w:cs="Calibri"/>
      <w:lang w:val="es-CO" w:eastAsia="es-CO"/>
    </w:rPr>
  </w:style>
  <w:style w:type="character" w:customStyle="1" w:styleId="PrrafodelistaCar">
    <w:name w:val="Párrafo de lista Car"/>
    <w:aliases w:val="List1 Car,LISTA Car,Párrafo de lista1 Car,Ha Car,Resume Title Car,Bullet List Car,FooterText Car,numbered Car,List Paragraph1 Car,Paragraphe de liste1 Car,lp1 Car,HOJA Car,Colorful List Accent 1 Car,Colorful List - Accent 11 Car"/>
    <w:link w:val="Prrafodelista"/>
    <w:uiPriority w:val="1"/>
    <w:qFormat/>
    <w:rsid w:val="00EF64FB"/>
    <w:rPr>
      <w:rFonts w:ascii="Arial MT" w:eastAsia="Arial MT" w:hAnsi="Arial MT" w:cs="Arial MT"/>
      <w:lang w:val="es-ES"/>
    </w:rPr>
  </w:style>
  <w:style w:type="character" w:customStyle="1" w:styleId="apple-converted-space">
    <w:name w:val="apple-converted-space"/>
    <w:rsid w:val="00EF64FB"/>
  </w:style>
  <w:style w:type="character" w:customStyle="1" w:styleId="TextoindependienteCar">
    <w:name w:val="Texto independiente Car"/>
    <w:basedOn w:val="Fuentedeprrafopredeter"/>
    <w:link w:val="Textoindependiente"/>
    <w:uiPriority w:val="99"/>
    <w:rsid w:val="00EF64FB"/>
    <w:rPr>
      <w:rFonts w:ascii="Arial MT" w:eastAsia="Arial MT" w:hAnsi="Arial MT" w:cs="Arial MT"/>
      <w:lang w:val="es-ES"/>
    </w:rPr>
  </w:style>
  <w:style w:type="paragraph" w:styleId="Textonotapie">
    <w:name w:val="footnote text"/>
    <w:aliases w:val="Texto nota pie Car Car Car Car Car Car,Texto nota pie Car Car Car Car Car,Texto nota pie Car Car Car Car,Texto nota pie Car Car Car Car Car Car Car Car,Texto nota pie Car Car Car Car Car Ca,Texto nota pie Car Car Car Car Car Car Car,FA Fu"/>
    <w:basedOn w:val="Normal"/>
    <w:link w:val="TextonotapieCar"/>
    <w:uiPriority w:val="99"/>
    <w:unhideWhenUsed/>
    <w:rsid w:val="00EF64FB"/>
    <w:pPr>
      <w:widowControl/>
      <w:autoSpaceDE/>
      <w:autoSpaceDN/>
    </w:pPr>
    <w:rPr>
      <w:rFonts w:ascii="Calibri" w:eastAsia="Calibri" w:hAnsi="Calibri" w:cs="Times New Roman"/>
      <w:sz w:val="20"/>
      <w:szCs w:val="20"/>
      <w:lang w:val="es-CO" w:eastAsia="es-CO"/>
    </w:rPr>
  </w:style>
  <w:style w:type="character" w:customStyle="1" w:styleId="TextonotapieCar">
    <w:name w:val="Texto nota pie Car"/>
    <w:aliases w:val="Texto nota pie Car Car Car Car Car Car Car1,Texto nota pie Car Car Car Car Car Car1,Texto nota pie Car Car Car Car Car1,Texto nota pie Car Car Car Car Car Car Car Car Car,Texto nota pie Car Car Car Car Car Ca Car,FA Fu Car"/>
    <w:basedOn w:val="Fuentedeprrafopredeter"/>
    <w:link w:val="Textonotapie"/>
    <w:uiPriority w:val="99"/>
    <w:rsid w:val="00EF64FB"/>
    <w:rPr>
      <w:rFonts w:ascii="Calibri" w:eastAsia="Calibri" w:hAnsi="Calibri" w:cs="Times New Roman"/>
      <w:sz w:val="20"/>
      <w:szCs w:val="20"/>
      <w:lang w:val="es-CO" w:eastAsia="es-CO"/>
    </w:rPr>
  </w:style>
  <w:style w:type="paragraph" w:styleId="NormalWeb">
    <w:name w:val="Normal (Web)"/>
    <w:basedOn w:val="Normal"/>
    <w:uiPriority w:val="99"/>
    <w:unhideWhenUsed/>
    <w:rsid w:val="00EF64FB"/>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rsid w:val="00EF64FB"/>
    <w:pPr>
      <w:widowControl/>
      <w:adjustRightInd w:val="0"/>
    </w:pPr>
    <w:rPr>
      <w:rFonts w:ascii="Helvetica" w:eastAsia="Times New Roman" w:hAnsi="Helvetica" w:cs="Helvetica"/>
      <w:color w:val="000000"/>
      <w:sz w:val="24"/>
      <w:szCs w:val="24"/>
      <w:lang w:val="es-CO" w:eastAsia="es-ES"/>
    </w:rPr>
  </w:style>
  <w:style w:type="paragraph" w:customStyle="1" w:styleId="Body">
    <w:name w:val="Body"/>
    <w:rsid w:val="00EF64FB"/>
    <w:pPr>
      <w:widowControl/>
      <w:pBdr>
        <w:top w:val="nil"/>
        <w:left w:val="nil"/>
        <w:bottom w:val="nil"/>
        <w:right w:val="nil"/>
        <w:between w:val="nil"/>
        <w:bar w:val="nil"/>
      </w:pBdr>
      <w:autoSpaceDE/>
      <w:autoSpaceDN/>
    </w:pPr>
    <w:rPr>
      <w:rFonts w:ascii="Arial" w:eastAsia="Arial" w:hAnsi="Arial" w:cs="Arial"/>
      <w:color w:val="000000"/>
      <w:sz w:val="24"/>
      <w:szCs w:val="24"/>
      <w:u w:color="000000"/>
      <w:bdr w:val="nil"/>
      <w:lang w:val="es-ES" w:eastAsia="es-ES"/>
    </w:rPr>
  </w:style>
  <w:style w:type="table" w:styleId="Tablaconcuadrcula">
    <w:name w:val="Table Grid"/>
    <w:basedOn w:val="Tablanormal"/>
    <w:uiPriority w:val="39"/>
    <w:rsid w:val="00EF64FB"/>
    <w:pPr>
      <w:widowControl/>
      <w:autoSpaceDE/>
      <w:autoSpaceDN/>
    </w:pPr>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basedOn w:val="Fuentedeprrafopredeter"/>
    <w:uiPriority w:val="99"/>
    <w:semiHidden/>
    <w:unhideWhenUsed/>
    <w:rsid w:val="00EF64FB"/>
    <w:rPr>
      <w:vertAlign w:val="superscript"/>
    </w:rPr>
  </w:style>
  <w:style w:type="character" w:styleId="Hipervnculo">
    <w:name w:val="Hyperlink"/>
    <w:basedOn w:val="Fuentedeprrafopredeter"/>
    <w:uiPriority w:val="99"/>
    <w:rsid w:val="00EF64FB"/>
    <w:rPr>
      <w:rFonts w:cs="Times New Roman"/>
      <w:color w:val="0000FF"/>
      <w:u w:val="single"/>
    </w:rPr>
  </w:style>
  <w:style w:type="character" w:styleId="nfasis">
    <w:name w:val="Emphasis"/>
    <w:basedOn w:val="Fuentedeprrafopredeter"/>
    <w:uiPriority w:val="20"/>
    <w:qFormat/>
    <w:rsid w:val="00EF64FB"/>
    <w:rPr>
      <w:i/>
      <w:iCs/>
    </w:rPr>
  </w:style>
  <w:style w:type="character" w:styleId="Textoennegrita">
    <w:name w:val="Strong"/>
    <w:basedOn w:val="Fuentedeprrafopredeter"/>
    <w:uiPriority w:val="22"/>
    <w:qFormat/>
    <w:rsid w:val="00EF64FB"/>
    <w:rPr>
      <w:b/>
      <w:bCs/>
    </w:rPr>
  </w:style>
  <w:style w:type="paragraph" w:customStyle="1" w:styleId="fonttertiary">
    <w:name w:val="font_tertiary"/>
    <w:basedOn w:val="Normal"/>
    <w:rsid w:val="00EF64FB"/>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iPriority w:val="99"/>
    <w:semiHidden/>
    <w:unhideWhenUsed/>
    <w:rsid w:val="00EF64FB"/>
    <w:pPr>
      <w:widowControl/>
      <w:autoSpaceDE/>
      <w:autoSpaceDN/>
    </w:pPr>
    <w:rPr>
      <w:rFonts w:ascii="Segoe UI" w:eastAsia="Calibri" w:hAnsi="Segoe UI" w:cs="Segoe UI"/>
      <w:sz w:val="18"/>
      <w:szCs w:val="18"/>
      <w:lang w:val="es-CO" w:eastAsia="es-CO"/>
    </w:rPr>
  </w:style>
  <w:style w:type="character" w:customStyle="1" w:styleId="TextodegloboCar">
    <w:name w:val="Texto de globo Car"/>
    <w:basedOn w:val="Fuentedeprrafopredeter"/>
    <w:link w:val="Textodeglobo"/>
    <w:uiPriority w:val="99"/>
    <w:semiHidden/>
    <w:rsid w:val="00EF64FB"/>
    <w:rPr>
      <w:rFonts w:ascii="Segoe UI" w:eastAsia="Calibri" w:hAnsi="Segoe UI" w:cs="Segoe UI"/>
      <w:sz w:val="18"/>
      <w:szCs w:val="18"/>
      <w:lang w:val="es-CO" w:eastAsia="es-CO"/>
    </w:rPr>
  </w:style>
  <w:style w:type="paragraph" w:styleId="Subttulo">
    <w:name w:val="Subtitle"/>
    <w:basedOn w:val="Normal"/>
    <w:next w:val="Normal"/>
    <w:link w:val="SubttuloCar"/>
    <w:uiPriority w:val="11"/>
    <w:qFormat/>
    <w:rsid w:val="00EF64FB"/>
    <w:pPr>
      <w:keepNext/>
      <w:keepLines/>
      <w:widowControl/>
      <w:autoSpaceDE/>
      <w:autoSpaceDN/>
      <w:spacing w:before="360" w:after="80" w:line="259" w:lineRule="auto"/>
    </w:pPr>
    <w:rPr>
      <w:rFonts w:ascii="Georgia" w:eastAsia="Georgia" w:hAnsi="Georgia" w:cs="Georgia"/>
      <w:i/>
      <w:color w:val="666666"/>
      <w:sz w:val="48"/>
      <w:szCs w:val="48"/>
      <w:lang w:val="es-CO" w:eastAsia="es-CO"/>
    </w:rPr>
  </w:style>
  <w:style w:type="character" w:customStyle="1" w:styleId="SubttuloCar">
    <w:name w:val="Subtítulo Car"/>
    <w:basedOn w:val="Fuentedeprrafopredeter"/>
    <w:link w:val="Subttulo"/>
    <w:uiPriority w:val="11"/>
    <w:rsid w:val="00EF64FB"/>
    <w:rPr>
      <w:rFonts w:ascii="Georgia" w:eastAsia="Georgia" w:hAnsi="Georgia" w:cs="Georgia"/>
      <w:i/>
      <w:color w:val="666666"/>
      <w:sz w:val="48"/>
      <w:szCs w:val="48"/>
      <w:lang w:val="es-CO" w:eastAsia="es-CO"/>
    </w:rPr>
  </w:style>
  <w:style w:type="table" w:customStyle="1" w:styleId="TableGrid">
    <w:name w:val="TableGrid"/>
    <w:rsid w:val="00EF64FB"/>
    <w:pPr>
      <w:widowControl/>
      <w:autoSpaceDE/>
      <w:autoSpaceDN/>
    </w:pPr>
    <w:rPr>
      <w:rFonts w:eastAsiaTheme="minorEastAsia"/>
      <w:lang w:val="es-CO" w:eastAsia="es-CO"/>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7202</Words>
  <Characters>39616</Characters>
  <Application>Microsoft Office Word</Application>
  <DocSecurity>0</DocSecurity>
  <Lines>330</Lines>
  <Paragraphs>93</Paragraphs>
  <ScaleCrop>false</ScaleCrop>
  <HeadingPairs>
    <vt:vector size="2" baseType="variant">
      <vt:variant>
        <vt:lpstr>Título</vt:lpstr>
      </vt:variant>
      <vt:variant>
        <vt:i4>1</vt:i4>
      </vt:variant>
    </vt:vector>
  </HeadingPairs>
  <TitlesOfParts>
    <vt:vector size="1" baseType="lpstr">
      <vt:lpstr>MEMORANDO</vt:lpstr>
    </vt:vector>
  </TitlesOfParts>
  <Company/>
  <LinksUpToDate>false</LinksUpToDate>
  <CharactersWithSpaces>46725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WILSON L. MORENO C.</dc:creator>
  <cp:lastModifiedBy>Concejal Marco Fidel Acosta Rico</cp:lastModifiedBy>
  <cp:revision>2</cp:revision>
  <cp:lastPrinted>2026-02-27T18:51:00Z</cp:lastPrinted>
  <dcterms:created xsi:type="dcterms:W3CDTF">2026-02-27T18:52:00Z</dcterms:created>
  <dcterms:modified xsi:type="dcterms:W3CDTF">2026-02-27T18:52:00Z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2026-01-21T00:00:00Z</vt:filetime>
  </property>
  <property fmtid="{D5CDD505-2E9C-101B-9397-08002B2CF9AE}" pid="3" name="Creator">
    <vt:lpwstr>Microsoft® Word 2016</vt:lpwstr>
  </property>
  <property fmtid="{D5CDD505-2E9C-101B-9397-08002B2CF9AE}" pid="4" name="LastSaved">
    <vt:filetime>2026-01-21T00:00:00Z</vt:filetime>
  </property>
  <property fmtid="{D5CDD505-2E9C-101B-9397-08002B2CF9AE}" pid="5" name="Producer">
    <vt:lpwstr>iOS Version 26.2 (Build 23C55) Quartz PDFContext</vt:lpwstr>
  </property>
</Properties>
</file>